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9D" w:rsidRDefault="00AC6D9D">
      <w:pPr>
        <w:pStyle w:val="Corpodetexto"/>
        <w:rPr>
          <w:rFonts w:ascii="Times New Roman"/>
          <w:sz w:val="20"/>
        </w:rPr>
      </w:pPr>
    </w:p>
    <w:p w:rsidR="00AC6D9D" w:rsidRDefault="00AC6D9D">
      <w:pPr>
        <w:pStyle w:val="Corpodetexto"/>
        <w:rPr>
          <w:rFonts w:ascii="Times New Roman"/>
          <w:sz w:val="20"/>
        </w:rPr>
      </w:pPr>
    </w:p>
    <w:p w:rsidR="00AC6D9D" w:rsidRDefault="00AC6D9D">
      <w:pPr>
        <w:pStyle w:val="Corpodetexto"/>
        <w:spacing w:before="9"/>
        <w:rPr>
          <w:rFonts w:ascii="Times New Roman"/>
          <w:sz w:val="25"/>
        </w:rPr>
      </w:pPr>
    </w:p>
    <w:p w:rsidR="00AC6D9D" w:rsidRPr="00921490" w:rsidRDefault="001B4B07">
      <w:pPr>
        <w:pStyle w:val="Ttulo1"/>
        <w:spacing w:before="55"/>
        <w:ind w:left="2015" w:right="0"/>
        <w:jc w:val="left"/>
        <w:rPr>
          <w:rFonts w:asciiTheme="minorHAnsi" w:hAnsiTheme="minorHAnsi"/>
          <w:lang w:val="pt-BR"/>
        </w:rPr>
      </w:pPr>
      <w:bookmarkStart w:id="0" w:name="_GoBack"/>
      <w:r w:rsidRPr="00921490">
        <w:rPr>
          <w:rFonts w:asciiTheme="minorHAnsi" w:hAnsiTheme="minorHAnsi"/>
          <w:lang w:val="pt-BR"/>
        </w:rPr>
        <w:t>INSTRUÇÃO NORMATIVA Nº 07, DE 09 DE ABRIL DE 2019.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b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4653" w:right="100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Dispõe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sobre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Regimento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Interno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 Institucional de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Heteroidentificação.</w:t>
      </w: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2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6" w:firstLine="1415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O</w:t>
      </w:r>
      <w:r w:rsidRPr="00921490">
        <w:rPr>
          <w:rFonts w:asciiTheme="minorHAnsi" w:hAnsiTheme="minorHAnsi"/>
          <w:spacing w:val="-16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Reitor</w:t>
      </w:r>
      <w:r w:rsidRPr="00921490">
        <w:rPr>
          <w:rFonts w:asciiTheme="minorHAnsi" w:hAnsiTheme="minorHAnsi"/>
          <w:spacing w:val="-16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da</w:t>
      </w:r>
      <w:r w:rsidRPr="00921490">
        <w:rPr>
          <w:rFonts w:asciiTheme="minorHAnsi" w:hAnsiTheme="minorHAnsi"/>
          <w:spacing w:val="-1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Fundação</w:t>
      </w:r>
      <w:r w:rsidRPr="00921490">
        <w:rPr>
          <w:rFonts w:asciiTheme="minorHAnsi" w:hAnsiTheme="minorHAnsi"/>
          <w:spacing w:val="-17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Universidade</w:t>
      </w:r>
      <w:r w:rsidRPr="00921490">
        <w:rPr>
          <w:rFonts w:asciiTheme="minorHAnsi" w:hAnsiTheme="minorHAnsi"/>
          <w:spacing w:val="-17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Federal</w:t>
      </w:r>
      <w:r w:rsidRPr="00921490">
        <w:rPr>
          <w:rFonts w:asciiTheme="minorHAnsi" w:hAnsiTheme="minorHAnsi"/>
          <w:spacing w:val="-17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do</w:t>
      </w:r>
      <w:r w:rsidRPr="00921490">
        <w:rPr>
          <w:rFonts w:asciiTheme="minorHAnsi" w:hAnsiTheme="minorHAnsi"/>
          <w:spacing w:val="-13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Vale</w:t>
      </w:r>
      <w:r w:rsidRPr="00921490">
        <w:rPr>
          <w:rFonts w:asciiTheme="minorHAnsi" w:hAnsiTheme="minorHAnsi"/>
          <w:spacing w:val="-1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do</w:t>
      </w:r>
      <w:r w:rsidRPr="00921490">
        <w:rPr>
          <w:rFonts w:asciiTheme="minorHAnsi" w:hAnsiTheme="minorHAnsi"/>
          <w:spacing w:val="-1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São</w:t>
      </w:r>
      <w:r w:rsidRPr="00921490">
        <w:rPr>
          <w:rFonts w:asciiTheme="minorHAnsi" w:hAnsiTheme="minorHAnsi"/>
          <w:spacing w:val="-1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Francisco</w:t>
      </w:r>
      <w:r w:rsidRPr="00921490">
        <w:rPr>
          <w:rFonts w:asciiTheme="minorHAnsi" w:hAnsiTheme="minorHAnsi"/>
          <w:spacing w:val="-14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-</w:t>
      </w:r>
      <w:r w:rsidRPr="00921490">
        <w:rPr>
          <w:rFonts w:asciiTheme="minorHAnsi" w:hAnsiTheme="minorHAnsi"/>
          <w:spacing w:val="-14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UNIVASF,</w:t>
      </w:r>
      <w:r w:rsidRPr="00921490">
        <w:rPr>
          <w:rFonts w:asciiTheme="minorHAnsi" w:hAnsiTheme="minorHAnsi"/>
          <w:spacing w:val="-1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 xml:space="preserve">no </w:t>
      </w:r>
      <w:r w:rsidRPr="00921490">
        <w:rPr>
          <w:rFonts w:asciiTheme="minorHAnsi" w:hAnsiTheme="minorHAnsi"/>
          <w:lang w:val="pt-BR"/>
        </w:rPr>
        <w:t>uso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das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suas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atribuições</w:t>
      </w:r>
      <w:r w:rsidRPr="00921490">
        <w:rPr>
          <w:rFonts w:asciiTheme="minorHAnsi" w:hAnsiTheme="minorHAnsi"/>
          <w:spacing w:val="-4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conferidas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pelo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Decreto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28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março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2016,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publicado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</w:t>
      </w:r>
      <w:r w:rsidRPr="00921490">
        <w:rPr>
          <w:rFonts w:asciiTheme="minorHAnsi" w:hAnsiTheme="minorHAnsi"/>
          <w:spacing w:val="-4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Diário Oficial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União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n°.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59,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29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março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2016,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tendo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vista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Ofício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n°.</w:t>
      </w:r>
      <w:r w:rsidRPr="00921490">
        <w:rPr>
          <w:rFonts w:asciiTheme="minorHAnsi" w:hAnsiTheme="minorHAnsi"/>
          <w:spacing w:val="-4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004/2019/CPAA,</w:t>
      </w:r>
    </w:p>
    <w:p w:rsidR="00AC6D9D" w:rsidRPr="00921490" w:rsidRDefault="00AC6D9D">
      <w:pPr>
        <w:pStyle w:val="Corpodetexto"/>
        <w:spacing w:before="7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533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RESOLVE:</w:t>
      </w: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9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/>
        <w:ind w:left="1786" w:right="1782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REGIMENTO INTERNO</w:t>
      </w:r>
    </w:p>
    <w:p w:rsidR="00AC6D9D" w:rsidRPr="00921490" w:rsidRDefault="001B4B07">
      <w:pPr>
        <w:pStyle w:val="Corpodetexto"/>
        <w:spacing w:before="16"/>
        <w:ind w:left="1786" w:right="1783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COMISSÃO INSTITUCIONAL DE HETEROIDENTIFICAÇÃO</w:t>
      </w: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786" w:right="1780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CAPÍTULO I</w:t>
      </w:r>
    </w:p>
    <w:p w:rsidR="00AC6D9D" w:rsidRPr="00921490" w:rsidRDefault="001B4B07">
      <w:pPr>
        <w:pStyle w:val="Corpodetexto"/>
        <w:spacing w:before="17"/>
        <w:ind w:left="1786" w:right="1780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DAS DISPOSIÇÕES INICIAIS</w:t>
      </w:r>
    </w:p>
    <w:p w:rsidR="00AC6D9D" w:rsidRPr="00921490" w:rsidRDefault="00AC6D9D">
      <w:pPr>
        <w:pStyle w:val="Corpodetexto"/>
        <w:spacing w:before="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1º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Institucional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passa</w:t>
      </w:r>
      <w:r w:rsidRPr="00921490">
        <w:rPr>
          <w:rFonts w:asciiTheme="minorHAnsi" w:hAnsiTheme="minorHAnsi"/>
          <w:spacing w:val="-2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regida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acordo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os parâmetros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legais</w:t>
      </w:r>
      <w:r w:rsidRPr="00921490">
        <w:rPr>
          <w:rFonts w:asciiTheme="minorHAnsi" w:hAnsiTheme="minorHAnsi"/>
          <w:spacing w:val="-3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estabelecidos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na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Portaria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Normativa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n.</w:t>
      </w:r>
      <w:r w:rsidRPr="00921490">
        <w:rPr>
          <w:rFonts w:asciiTheme="minorHAnsi" w:hAnsiTheme="minorHAnsi"/>
          <w:spacing w:val="-3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04,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06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abril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2018,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na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Lei 12.990,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09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junho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2014.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6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b/>
          <w:lang w:val="pt-BR"/>
        </w:rPr>
        <w:t xml:space="preserve">Parágrafo único. </w:t>
      </w:r>
      <w:r w:rsidRPr="00921490">
        <w:rPr>
          <w:rFonts w:asciiTheme="minorHAnsi" w:hAnsiTheme="minorHAnsi"/>
          <w:lang w:val="pt-BR"/>
        </w:rPr>
        <w:t>De acordo com os artigos 5º e 6º da Portaria 04/2018, considera-se a Heteroidentificação a identificação por terceiros da condição autodeclarada, realizada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 comissão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criada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especificamente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para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este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fim.</w:t>
      </w:r>
    </w:p>
    <w:p w:rsidR="00AC6D9D" w:rsidRPr="00921490" w:rsidRDefault="00AC6D9D">
      <w:pPr>
        <w:pStyle w:val="Corpodetexto"/>
        <w:spacing w:before="3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4106" w:right="3920" w:firstLine="180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 xml:space="preserve">CAPÍTULO II </w:t>
      </w:r>
      <w:r w:rsidRPr="00921490">
        <w:rPr>
          <w:rFonts w:asciiTheme="minorHAnsi" w:hAnsiTheme="minorHAnsi"/>
          <w:w w:val="85"/>
          <w:lang w:val="pt-BR"/>
        </w:rPr>
        <w:t>DA FINALIDADE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4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 xml:space="preserve">Art. 2º A Comissão Institucional de Heteroidentificação tem por finalidade realizar a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candidatos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(as)</w:t>
      </w:r>
      <w:r w:rsidRPr="00921490">
        <w:rPr>
          <w:rFonts w:asciiTheme="minorHAnsi" w:hAnsiTheme="minorHAnsi"/>
          <w:spacing w:val="-3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autodeclarados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(as)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negros</w:t>
      </w:r>
      <w:r w:rsidRPr="00921490">
        <w:rPr>
          <w:rFonts w:asciiTheme="minorHAnsi" w:hAnsiTheme="minorHAnsi"/>
          <w:spacing w:val="-3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(pretos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pardos)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(as)</w:t>
      </w:r>
      <w:r w:rsidRPr="00921490">
        <w:rPr>
          <w:rFonts w:asciiTheme="minorHAnsi" w:hAnsiTheme="minorHAnsi"/>
          <w:spacing w:val="-3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para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fins de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preenchimento</w:t>
      </w:r>
      <w:r w:rsidRPr="00921490">
        <w:rPr>
          <w:rFonts w:asciiTheme="minorHAnsi" w:hAnsiTheme="minorHAnsi"/>
          <w:spacing w:val="-2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vagas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reservadas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processos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seletivos,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cursos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2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graduação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2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pós- graduação,</w:t>
      </w:r>
      <w:r w:rsidRPr="00921490">
        <w:rPr>
          <w:rFonts w:asciiTheme="minorHAnsi" w:hAnsiTheme="minorHAnsi"/>
          <w:spacing w:val="-1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bem</w:t>
      </w:r>
      <w:r w:rsidRPr="00921490">
        <w:rPr>
          <w:rFonts w:asciiTheme="minorHAnsi" w:hAnsiTheme="minorHAnsi"/>
          <w:spacing w:val="-1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como</w:t>
      </w:r>
      <w:r w:rsidRPr="00921490">
        <w:rPr>
          <w:rFonts w:asciiTheme="minorHAnsi" w:hAnsiTheme="minorHAnsi"/>
          <w:spacing w:val="-1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1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Seleções</w:t>
      </w:r>
      <w:r w:rsidRPr="00921490">
        <w:rPr>
          <w:rFonts w:asciiTheme="minorHAnsi" w:hAnsiTheme="minorHAnsi"/>
          <w:spacing w:val="-1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1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Concursos</w:t>
      </w:r>
      <w:r w:rsidRPr="00921490">
        <w:rPr>
          <w:rFonts w:asciiTheme="minorHAnsi" w:hAnsiTheme="minorHAnsi"/>
          <w:spacing w:val="-1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Públicos</w:t>
      </w:r>
      <w:r w:rsidRPr="00921490">
        <w:rPr>
          <w:rFonts w:asciiTheme="minorHAnsi" w:hAnsiTheme="minorHAnsi"/>
          <w:spacing w:val="-1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1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UNIVASF</w:t>
      </w:r>
      <w:r w:rsidRPr="00921490">
        <w:rPr>
          <w:rFonts w:asciiTheme="minorHAnsi" w:hAnsiTheme="minorHAnsi"/>
          <w:spacing w:val="-1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para</w:t>
      </w:r>
      <w:r w:rsidRPr="00921490">
        <w:rPr>
          <w:rFonts w:asciiTheme="minorHAnsi" w:hAnsiTheme="minorHAnsi"/>
          <w:spacing w:val="-1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cargos</w:t>
      </w:r>
      <w:r w:rsidRPr="00921490">
        <w:rPr>
          <w:rFonts w:asciiTheme="minorHAnsi" w:hAnsiTheme="minorHAnsi"/>
          <w:spacing w:val="-1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efetivos</w:t>
      </w:r>
      <w:r w:rsidRPr="00921490">
        <w:rPr>
          <w:rFonts w:asciiTheme="minorHAnsi" w:hAnsiTheme="minorHAnsi"/>
          <w:spacing w:val="-1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ou </w:t>
      </w:r>
      <w:r w:rsidRPr="00921490">
        <w:rPr>
          <w:rFonts w:asciiTheme="minorHAnsi" w:hAnsiTheme="minorHAnsi"/>
          <w:lang w:val="pt-BR"/>
        </w:rPr>
        <w:t>temporários.</w:t>
      </w:r>
    </w:p>
    <w:p w:rsidR="00AC6D9D" w:rsidRPr="00921490" w:rsidRDefault="00AC6D9D">
      <w:pPr>
        <w:spacing w:line="254" w:lineRule="auto"/>
        <w:jc w:val="both"/>
        <w:rPr>
          <w:rFonts w:asciiTheme="minorHAnsi" w:hAnsiTheme="minorHAnsi"/>
          <w:sz w:val="24"/>
          <w:szCs w:val="24"/>
          <w:lang w:val="pt-BR"/>
        </w:rPr>
        <w:sectPr w:rsidR="00AC6D9D" w:rsidRPr="00921490">
          <w:headerReference w:type="default" r:id="rId7"/>
          <w:footerReference w:type="default" r:id="rId8"/>
          <w:type w:val="continuous"/>
          <w:pgSz w:w="11910" w:h="16840"/>
          <w:pgMar w:top="2540" w:right="1020" w:bottom="1640" w:left="1160" w:header="840" w:footer="1453" w:gutter="0"/>
          <w:pgNumType w:start="1"/>
          <w:cols w:space="720"/>
        </w:sect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4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55"/>
        <w:ind w:left="1786" w:right="1784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SEÇÃO I</w:t>
      </w:r>
    </w:p>
    <w:p w:rsidR="00AC6D9D" w:rsidRPr="00921490" w:rsidRDefault="001B4B07">
      <w:pPr>
        <w:pStyle w:val="Corpodetexto"/>
        <w:spacing w:before="16"/>
        <w:ind w:left="1786" w:right="1780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DAS ATRIBUIÇÕES DA COMISSÃO</w:t>
      </w: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1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 3º. São atribuições da Comissão:</w:t>
      </w:r>
    </w:p>
    <w:p w:rsidR="00AC6D9D" w:rsidRPr="00921490" w:rsidRDefault="00AC6D9D">
      <w:pPr>
        <w:pStyle w:val="Corpodetexto"/>
        <w:spacing w:before="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2"/>
        </w:numPr>
        <w:tabs>
          <w:tab w:val="left" w:pos="305"/>
        </w:tabs>
        <w:spacing w:line="254" w:lineRule="auto"/>
        <w:ind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w w:val="95"/>
          <w:sz w:val="24"/>
          <w:szCs w:val="24"/>
          <w:lang w:val="pt-BR"/>
        </w:rPr>
        <w:t xml:space="preserve">– Aferir e emitir pareceres de DEFERIMENTO ou INDEFERIMENTO da autodeclaração de </w:t>
      </w:r>
      <w:r w:rsidRPr="00921490">
        <w:rPr>
          <w:rFonts w:asciiTheme="minorHAnsi" w:hAnsiTheme="minorHAnsi"/>
          <w:sz w:val="24"/>
          <w:szCs w:val="24"/>
          <w:lang w:val="pt-BR"/>
        </w:rPr>
        <w:t>candidatos</w:t>
      </w:r>
      <w:r w:rsidRPr="00921490">
        <w:rPr>
          <w:rFonts w:asciiTheme="minorHAnsi" w:hAnsiTheme="minorHAnsi"/>
          <w:spacing w:val="-3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para</w:t>
      </w:r>
      <w:r w:rsidRPr="00921490">
        <w:rPr>
          <w:rFonts w:asciiTheme="minorHAnsi" w:hAnsiTheme="minorHAnsi"/>
          <w:spacing w:val="-3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vagas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reservadas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em</w:t>
      </w:r>
      <w:r w:rsidRPr="00921490">
        <w:rPr>
          <w:rFonts w:asciiTheme="minorHAnsi" w:hAnsiTheme="minorHAnsi"/>
          <w:spacing w:val="-3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concursos</w:t>
      </w:r>
      <w:r w:rsidRPr="00921490">
        <w:rPr>
          <w:rFonts w:asciiTheme="minorHAnsi" w:hAnsiTheme="minorHAnsi"/>
          <w:spacing w:val="-3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públicos</w:t>
      </w:r>
      <w:r w:rsidRPr="00921490">
        <w:rPr>
          <w:rFonts w:asciiTheme="minorHAnsi" w:hAnsiTheme="minorHAnsi"/>
          <w:spacing w:val="-3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e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seleções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na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instituição.</w:t>
      </w:r>
    </w:p>
    <w:p w:rsidR="00AC6D9D" w:rsidRPr="00921490" w:rsidRDefault="00AC6D9D">
      <w:pPr>
        <w:pStyle w:val="Corpodetexto"/>
        <w:spacing w:before="7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2"/>
        </w:numPr>
        <w:tabs>
          <w:tab w:val="left" w:pos="355"/>
        </w:tabs>
        <w:spacing w:line="254" w:lineRule="auto"/>
        <w:ind w:right="111"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sz w:val="24"/>
          <w:szCs w:val="24"/>
          <w:lang w:val="pt-BR"/>
        </w:rPr>
        <w:t>– Apurar, deliberar ou coordenar encaminhamentos quanto a denúncias de fraude</w:t>
      </w:r>
      <w:r w:rsidRPr="00921490">
        <w:rPr>
          <w:rFonts w:asciiTheme="minorHAnsi" w:hAnsiTheme="minorHAnsi"/>
          <w:spacing w:val="-28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 xml:space="preserve">e/ou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incompati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 xml:space="preserve">bilidade em declarações de candidatos (as) beneficiados por vagas reservadas na </w:t>
      </w:r>
      <w:r w:rsidRPr="00921490">
        <w:rPr>
          <w:rFonts w:asciiTheme="minorHAnsi" w:hAnsiTheme="minorHAnsi"/>
          <w:sz w:val="24"/>
          <w:szCs w:val="24"/>
          <w:lang w:val="pt-BR"/>
        </w:rPr>
        <w:t>instituição</w:t>
      </w:r>
      <w:r w:rsidRPr="00921490">
        <w:rPr>
          <w:rFonts w:asciiTheme="minorHAnsi" w:hAnsiTheme="minorHAnsi"/>
          <w:spacing w:val="-17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no</w:t>
      </w:r>
      <w:r w:rsidRPr="00921490">
        <w:rPr>
          <w:rFonts w:asciiTheme="minorHAnsi" w:hAnsiTheme="minorHAnsi"/>
          <w:spacing w:val="-17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âmbito</w:t>
      </w:r>
      <w:r w:rsidRPr="00921490">
        <w:rPr>
          <w:rFonts w:asciiTheme="minorHAnsi" w:hAnsiTheme="minorHAnsi"/>
          <w:spacing w:val="-16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das</w:t>
      </w:r>
      <w:r w:rsidRPr="00921490">
        <w:rPr>
          <w:rFonts w:asciiTheme="minorHAnsi" w:hAnsiTheme="minorHAnsi"/>
          <w:spacing w:val="-16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cotas</w:t>
      </w:r>
      <w:r w:rsidRPr="00921490">
        <w:rPr>
          <w:rFonts w:asciiTheme="minorHAnsi" w:hAnsiTheme="minorHAnsi"/>
          <w:spacing w:val="-1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raciais.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2"/>
        </w:numPr>
        <w:tabs>
          <w:tab w:val="left" w:pos="353"/>
        </w:tabs>
        <w:spacing w:line="254" w:lineRule="auto"/>
        <w:ind w:right="107"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w w:val="95"/>
          <w:sz w:val="24"/>
          <w:szCs w:val="24"/>
          <w:lang w:val="pt-BR"/>
        </w:rPr>
        <w:t>–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Recrutar,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delegar,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capacitar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e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convocar</w:t>
      </w:r>
      <w:r w:rsidRPr="00921490">
        <w:rPr>
          <w:rFonts w:asciiTheme="minorHAnsi" w:hAnsiTheme="minorHAnsi"/>
          <w:spacing w:val="-38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servidores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(docentes</w:t>
      </w:r>
      <w:r w:rsidRPr="00921490">
        <w:rPr>
          <w:rFonts w:asciiTheme="minorHAnsi" w:hAnsiTheme="minorHAnsi"/>
          <w:spacing w:val="-36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e</w:t>
      </w:r>
      <w:r w:rsidRPr="00921490">
        <w:rPr>
          <w:rFonts w:asciiTheme="minorHAnsi" w:hAnsiTheme="minorHAnsi"/>
          <w:spacing w:val="-38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técnicos)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dos</w:t>
      </w:r>
      <w:r w:rsidRPr="00921490">
        <w:rPr>
          <w:rFonts w:asciiTheme="minorHAnsi" w:hAnsiTheme="minorHAnsi"/>
          <w:spacing w:val="-38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diferentes</w:t>
      </w:r>
      <w:r w:rsidRPr="00921490">
        <w:rPr>
          <w:rFonts w:asciiTheme="minorHAnsi" w:hAnsiTheme="minorHAnsi"/>
          <w:spacing w:val="-37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 xml:space="preserve">campi </w:t>
      </w:r>
      <w:r w:rsidRPr="00921490">
        <w:rPr>
          <w:rFonts w:asciiTheme="minorHAnsi" w:hAnsiTheme="minorHAnsi"/>
          <w:sz w:val="24"/>
          <w:szCs w:val="24"/>
          <w:lang w:val="pt-BR"/>
        </w:rPr>
        <w:t>para</w:t>
      </w:r>
      <w:r w:rsidRPr="00921490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formação</w:t>
      </w:r>
      <w:r w:rsidRPr="00921490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comissões</w:t>
      </w:r>
      <w:r w:rsidRPr="00921490">
        <w:rPr>
          <w:rFonts w:asciiTheme="minorHAnsi" w:hAnsiTheme="minorHAnsi"/>
          <w:spacing w:val="-21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locais</w:t>
      </w:r>
      <w:r w:rsidRPr="00921490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22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no</w:t>
      </w:r>
      <w:r w:rsidRPr="00921490"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seu</w:t>
      </w:r>
      <w:r w:rsidRPr="00921490"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lócus</w:t>
      </w:r>
      <w:r w:rsidRPr="00921490">
        <w:rPr>
          <w:rFonts w:asciiTheme="minorHAnsi" w:hAnsiTheme="minorHAnsi"/>
          <w:spacing w:val="-21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20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atuação.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2"/>
        </w:numPr>
        <w:tabs>
          <w:tab w:val="left" w:pos="360"/>
        </w:tabs>
        <w:spacing w:line="254" w:lineRule="auto"/>
        <w:ind w:right="110"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w w:val="95"/>
          <w:sz w:val="24"/>
          <w:szCs w:val="24"/>
          <w:lang w:val="pt-BR"/>
        </w:rPr>
        <w:t>–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Acompanhar,</w:t>
      </w:r>
      <w:r w:rsidRPr="00921490">
        <w:rPr>
          <w:rFonts w:asciiTheme="minorHAnsi" w:hAnsiTheme="minorHAnsi"/>
          <w:spacing w:val="-44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orientar</w:t>
      </w:r>
      <w:r w:rsidRPr="00921490">
        <w:rPr>
          <w:rFonts w:asciiTheme="minorHAnsi" w:hAnsiTheme="minorHAnsi"/>
          <w:spacing w:val="-42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e</w:t>
      </w:r>
      <w:r w:rsidRPr="00921490">
        <w:rPr>
          <w:rFonts w:asciiTheme="minorHAnsi" w:hAnsiTheme="minorHAnsi"/>
          <w:spacing w:val="-44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reger</w:t>
      </w:r>
      <w:r w:rsidRPr="00921490">
        <w:rPr>
          <w:rFonts w:asciiTheme="minorHAnsi" w:hAnsiTheme="minorHAnsi"/>
          <w:spacing w:val="-44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as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comissões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locais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42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Heteroidentificação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nos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diferentes</w:t>
      </w:r>
      <w:r w:rsidRPr="00921490">
        <w:rPr>
          <w:rFonts w:asciiTheme="minorHAnsi" w:hAnsiTheme="minorHAnsi"/>
          <w:spacing w:val="-43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 xml:space="preserve">campi </w:t>
      </w:r>
      <w:r w:rsidRPr="00921490">
        <w:rPr>
          <w:rFonts w:asciiTheme="minorHAnsi" w:hAnsiTheme="minorHAnsi"/>
          <w:sz w:val="24"/>
          <w:szCs w:val="24"/>
          <w:lang w:val="pt-BR"/>
        </w:rPr>
        <w:t>da</w:t>
      </w:r>
      <w:r w:rsidRPr="00921490">
        <w:rPr>
          <w:rFonts w:asciiTheme="minorHAnsi" w:hAnsiTheme="minorHAnsi"/>
          <w:spacing w:val="-1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universidade.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786" w:right="1783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CAPÍTULO IV</w:t>
      </w:r>
    </w:p>
    <w:p w:rsidR="00AC6D9D" w:rsidRPr="00921490" w:rsidRDefault="001B4B07">
      <w:pPr>
        <w:pStyle w:val="Corpodetexto"/>
        <w:spacing w:before="17"/>
        <w:ind w:left="1786" w:right="1781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DO FUNCIONAMENTO</w:t>
      </w:r>
    </w:p>
    <w:p w:rsidR="00AC6D9D" w:rsidRPr="00921490" w:rsidRDefault="00AC6D9D">
      <w:pPr>
        <w:pStyle w:val="Corpodetexto"/>
        <w:spacing w:before="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/>
        <w:ind w:left="1786" w:right="1784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SEÇÃO I</w:t>
      </w:r>
    </w:p>
    <w:p w:rsidR="00AC6D9D" w:rsidRPr="00921490" w:rsidRDefault="001B4B07">
      <w:pPr>
        <w:pStyle w:val="Corpodetexto"/>
        <w:spacing w:before="16"/>
        <w:ind w:left="1786" w:right="1784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DA COMPOSIÇÃO DA COMISSÃO E SUA ORGANIZAÇÃO</w:t>
      </w:r>
    </w:p>
    <w:p w:rsidR="00AC6D9D" w:rsidRPr="00921490" w:rsidRDefault="00AC6D9D">
      <w:pPr>
        <w:pStyle w:val="Corpodetexto"/>
        <w:spacing w:before="1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0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4º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Institucional</w:t>
      </w:r>
      <w:r w:rsidRPr="00921490">
        <w:rPr>
          <w:rFonts w:asciiTheme="minorHAnsi" w:hAnsiTheme="minorHAnsi"/>
          <w:spacing w:val="-3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</w:t>
      </w:r>
      <w:r w:rsidRPr="00921490">
        <w:rPr>
          <w:rFonts w:asciiTheme="minorHAnsi" w:hAnsiTheme="minorHAnsi"/>
          <w:spacing w:val="-3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será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composta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03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(três)</w:t>
      </w:r>
      <w:r w:rsidRPr="00921490">
        <w:rPr>
          <w:rFonts w:asciiTheme="minorHAnsi" w:hAnsiTheme="minorHAnsi"/>
          <w:spacing w:val="-3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membros titulares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02</w:t>
      </w:r>
      <w:r w:rsidRPr="00921490">
        <w:rPr>
          <w:rFonts w:asciiTheme="minorHAnsi" w:hAnsiTheme="minorHAnsi"/>
          <w:spacing w:val="-4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(dois)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suplentes,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ocupando</w:t>
      </w:r>
      <w:r w:rsidRPr="00921490">
        <w:rPr>
          <w:rFonts w:asciiTheme="minorHAnsi" w:hAnsiTheme="minorHAnsi"/>
          <w:spacing w:val="-4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cargos</w:t>
      </w:r>
      <w:r w:rsidRPr="00921490">
        <w:rPr>
          <w:rFonts w:asciiTheme="minorHAnsi" w:hAnsiTheme="minorHAnsi"/>
          <w:spacing w:val="-4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coordenador(a)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4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demais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componentes.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0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§1º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coordenação</w:t>
      </w:r>
      <w:r w:rsidRPr="00921490">
        <w:rPr>
          <w:rFonts w:asciiTheme="minorHAnsi" w:hAnsiTheme="minorHAnsi"/>
          <w:spacing w:val="-4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geral</w:t>
      </w:r>
      <w:r w:rsidRPr="00921490">
        <w:rPr>
          <w:rFonts w:asciiTheme="minorHAnsi" w:hAnsiTheme="minorHAnsi"/>
          <w:spacing w:val="-5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4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Comissão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Institucional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4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4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</w:t>
      </w:r>
      <w:r w:rsidRPr="00921490">
        <w:rPr>
          <w:rFonts w:asciiTheme="minorHAnsi" w:hAnsiTheme="minorHAnsi"/>
          <w:spacing w:val="-4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ocupada</w:t>
      </w:r>
      <w:r w:rsidRPr="00921490">
        <w:rPr>
          <w:rFonts w:asciiTheme="minorHAnsi" w:hAnsiTheme="minorHAnsi"/>
          <w:spacing w:val="-4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pela Coordenação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Políticas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Ações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Afirmativas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universidade,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sob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figura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seu</w:t>
      </w:r>
      <w:r w:rsidRPr="00921490">
        <w:rPr>
          <w:rFonts w:asciiTheme="minorHAnsi" w:hAnsiTheme="minorHAnsi"/>
          <w:spacing w:val="-3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coordenador </w:t>
      </w:r>
      <w:r w:rsidRPr="00921490">
        <w:rPr>
          <w:rFonts w:asciiTheme="minorHAnsi" w:hAnsiTheme="minorHAnsi"/>
          <w:lang w:val="pt-BR"/>
        </w:rPr>
        <w:t>ou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coordenadora.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§2º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demais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membros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deverão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indicados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órgãos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componentes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 xml:space="preserve">da </w:t>
      </w:r>
      <w:r w:rsidRPr="00921490">
        <w:rPr>
          <w:rFonts w:asciiTheme="minorHAnsi" w:hAnsiTheme="minorHAnsi"/>
          <w:w w:val="95"/>
          <w:lang w:val="pt-BR"/>
        </w:rPr>
        <w:t>hierarquia</w:t>
      </w:r>
      <w:r w:rsidRPr="00921490">
        <w:rPr>
          <w:rFonts w:asciiTheme="minorHAnsi" w:hAnsiTheme="minorHAnsi"/>
          <w:spacing w:val="-1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institucional</w:t>
      </w:r>
      <w:r w:rsidRPr="00921490">
        <w:rPr>
          <w:rFonts w:asciiTheme="minorHAnsi" w:hAnsiTheme="minorHAnsi"/>
          <w:spacing w:val="-1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universidade,</w:t>
      </w:r>
      <w:r w:rsidRPr="00921490">
        <w:rPr>
          <w:rFonts w:asciiTheme="minorHAnsi" w:hAnsiTheme="minorHAnsi"/>
          <w:spacing w:val="-1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tais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como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as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Pró-Reitorias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1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Ensino,</w:t>
      </w:r>
      <w:r w:rsidRPr="00921490">
        <w:rPr>
          <w:rFonts w:asciiTheme="minorHAnsi" w:hAnsiTheme="minorHAnsi"/>
          <w:spacing w:val="-1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Pesquisa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1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Pós- </w:t>
      </w:r>
      <w:r w:rsidRPr="00921490">
        <w:rPr>
          <w:rFonts w:asciiTheme="minorHAnsi" w:hAnsiTheme="minorHAnsi"/>
          <w:w w:val="90"/>
          <w:lang w:val="pt-BR"/>
        </w:rPr>
        <w:t xml:space="preserve">Graduação, Extensão, Assistência Estudantil; Superintendência de Gestão de Pessoas bem como </w:t>
      </w:r>
      <w:r w:rsidRPr="00921490">
        <w:rPr>
          <w:rFonts w:asciiTheme="minorHAnsi" w:hAnsiTheme="minorHAnsi"/>
          <w:lang w:val="pt-BR"/>
        </w:rPr>
        <w:t>outros.</w:t>
      </w:r>
    </w:p>
    <w:p w:rsidR="00AC6D9D" w:rsidRPr="00921490" w:rsidRDefault="00AC6D9D">
      <w:pPr>
        <w:pStyle w:val="Corpodetexto"/>
        <w:spacing w:before="9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§3º</w:t>
      </w:r>
      <w:r w:rsidRPr="00921490">
        <w:rPr>
          <w:rFonts w:asciiTheme="minorHAnsi" w:hAnsiTheme="minorHAnsi"/>
          <w:spacing w:val="-3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caso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ausência</w:t>
      </w:r>
      <w:r w:rsidRPr="00921490">
        <w:rPr>
          <w:rFonts w:asciiTheme="minorHAnsi" w:hAnsiTheme="minorHAnsi"/>
          <w:spacing w:val="-3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e/ou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indisponibilidade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do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coordenador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(férias,</w:t>
      </w:r>
      <w:r w:rsidRPr="00921490">
        <w:rPr>
          <w:rFonts w:asciiTheme="minorHAnsi" w:hAnsiTheme="minorHAnsi"/>
          <w:spacing w:val="-3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afastamento</w:t>
      </w:r>
      <w:r w:rsidRPr="00921490">
        <w:rPr>
          <w:rFonts w:asciiTheme="minorHAnsi" w:hAnsiTheme="minorHAnsi"/>
          <w:spacing w:val="-3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3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outros),</w:t>
      </w:r>
      <w:r w:rsidRPr="00921490">
        <w:rPr>
          <w:rFonts w:asciiTheme="minorHAnsi" w:hAnsiTheme="minorHAnsi"/>
          <w:spacing w:val="-3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as atividades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comissão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poderão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</w:t>
      </w:r>
      <w:r w:rsidRPr="00921490">
        <w:rPr>
          <w:rFonts w:asciiTheme="minorHAnsi" w:hAnsiTheme="minorHAnsi"/>
          <w:spacing w:val="-3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realizadas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por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meio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3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indicação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interna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3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reunião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ordinária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um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coordenador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para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atividade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vigência.</w:t>
      </w:r>
    </w:p>
    <w:p w:rsidR="00AC6D9D" w:rsidRPr="00921490" w:rsidRDefault="00AC6D9D">
      <w:pPr>
        <w:spacing w:line="254" w:lineRule="auto"/>
        <w:jc w:val="both"/>
        <w:rPr>
          <w:rFonts w:asciiTheme="minorHAnsi" w:hAnsiTheme="minorHAnsi"/>
          <w:sz w:val="24"/>
          <w:szCs w:val="24"/>
          <w:lang w:val="pt-BR"/>
        </w:rPr>
        <w:sectPr w:rsidR="00AC6D9D" w:rsidRPr="00921490">
          <w:pgSz w:w="11910" w:h="16840"/>
          <w:pgMar w:top="2540" w:right="1020" w:bottom="1640" w:left="1160" w:header="840" w:footer="1453" w:gutter="0"/>
          <w:cols w:space="720"/>
        </w:sect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4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55"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Art.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5º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Fica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estabelecida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obrigatoriedade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composição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Comissões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Locais</w:t>
      </w:r>
      <w:r w:rsidRPr="00921490">
        <w:rPr>
          <w:rFonts w:asciiTheme="minorHAnsi" w:hAnsiTheme="minorHAnsi"/>
          <w:spacing w:val="-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nos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campi</w:t>
      </w:r>
      <w:r w:rsidRPr="00921490">
        <w:rPr>
          <w:rFonts w:asciiTheme="minorHAnsi" w:hAnsiTheme="minorHAnsi"/>
          <w:spacing w:val="-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de </w:t>
      </w:r>
      <w:r w:rsidRPr="00921490">
        <w:rPr>
          <w:rFonts w:asciiTheme="minorHAnsi" w:hAnsiTheme="minorHAnsi"/>
          <w:w w:val="90"/>
          <w:lang w:val="pt-BR"/>
        </w:rPr>
        <w:t>Senhor</w:t>
      </w:r>
      <w:r w:rsidRPr="00921490">
        <w:rPr>
          <w:rFonts w:asciiTheme="minorHAnsi" w:hAnsiTheme="minorHAnsi"/>
          <w:spacing w:val="-21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do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Bonfim,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Paulo</w:t>
      </w:r>
      <w:r w:rsidRPr="00921490">
        <w:rPr>
          <w:rFonts w:asciiTheme="minorHAnsi" w:hAnsiTheme="minorHAnsi"/>
          <w:spacing w:val="-25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Afonso,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Salgueiro</w:t>
      </w:r>
      <w:r w:rsidRPr="00921490">
        <w:rPr>
          <w:rFonts w:asciiTheme="minorHAnsi" w:hAnsiTheme="minorHAnsi"/>
          <w:spacing w:val="-23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e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São</w:t>
      </w:r>
      <w:r w:rsidRPr="00921490">
        <w:rPr>
          <w:rFonts w:asciiTheme="minorHAnsi" w:hAnsiTheme="minorHAnsi"/>
          <w:spacing w:val="-19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Raimundo</w:t>
      </w:r>
      <w:r w:rsidRPr="00921490">
        <w:rPr>
          <w:rFonts w:asciiTheme="minorHAnsi" w:hAnsiTheme="minorHAnsi"/>
          <w:spacing w:val="-23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Nonato.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Os</w:t>
      </w:r>
      <w:r w:rsidRPr="00921490">
        <w:rPr>
          <w:rFonts w:asciiTheme="minorHAnsi" w:hAnsiTheme="minorHAnsi"/>
          <w:spacing w:val="-22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campi</w:t>
      </w:r>
      <w:r w:rsidRPr="00921490">
        <w:rPr>
          <w:rFonts w:asciiTheme="minorHAnsi" w:hAnsiTheme="minorHAnsi"/>
          <w:spacing w:val="-21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de</w:t>
      </w:r>
      <w:r w:rsidRPr="00921490">
        <w:rPr>
          <w:rFonts w:asciiTheme="minorHAnsi" w:hAnsiTheme="minorHAnsi"/>
          <w:spacing w:val="-22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Juazeiro,</w:t>
      </w:r>
      <w:r w:rsidRPr="00921490">
        <w:rPr>
          <w:rFonts w:asciiTheme="minorHAnsi" w:hAnsiTheme="minorHAnsi"/>
          <w:spacing w:val="-2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 xml:space="preserve">Ciências </w:t>
      </w:r>
      <w:r w:rsidRPr="00921490">
        <w:rPr>
          <w:rFonts w:asciiTheme="minorHAnsi" w:hAnsiTheme="minorHAnsi"/>
          <w:lang w:val="pt-BR"/>
        </w:rPr>
        <w:t>Agrárias</w:t>
      </w:r>
      <w:r w:rsidRPr="00921490">
        <w:rPr>
          <w:rFonts w:asciiTheme="minorHAnsi" w:hAnsiTheme="minorHAnsi"/>
          <w:spacing w:val="-2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Petrolina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sede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podem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atendidos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pela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2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Institucional.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§1º Cada Comissão Local deverá seguir as orientações presentes neste regimento ou às deliberações da Comissão Institucional em casos omissos.</w:t>
      </w:r>
    </w:p>
    <w:p w:rsidR="00AC6D9D" w:rsidRPr="00921490" w:rsidRDefault="00AC6D9D">
      <w:pPr>
        <w:pStyle w:val="Corpodetexto"/>
        <w:spacing w:before="8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4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§2º</w:t>
      </w:r>
      <w:r w:rsidRPr="00921490">
        <w:rPr>
          <w:rFonts w:asciiTheme="minorHAnsi" w:hAnsiTheme="minorHAnsi"/>
          <w:spacing w:val="-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As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comissões</w:t>
      </w:r>
      <w:r w:rsidRPr="00921490">
        <w:rPr>
          <w:rFonts w:asciiTheme="minorHAnsi" w:hAnsiTheme="minorHAnsi"/>
          <w:spacing w:val="-1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locais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deverão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1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formadas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membros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previamente</w:t>
      </w:r>
      <w:r w:rsidRPr="00921490">
        <w:rPr>
          <w:rFonts w:asciiTheme="minorHAnsi" w:hAnsiTheme="minorHAnsi"/>
          <w:spacing w:val="-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indicados</w:t>
      </w:r>
      <w:r w:rsidRPr="00921490">
        <w:rPr>
          <w:rFonts w:asciiTheme="minorHAnsi" w:hAnsiTheme="minorHAnsi"/>
          <w:spacing w:val="-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pelos colegiados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e/ou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servidor</w:t>
      </w:r>
      <w:r w:rsidRPr="00921490">
        <w:rPr>
          <w:rFonts w:asciiTheme="minorHAnsi" w:hAnsiTheme="minorHAnsi"/>
          <w:lang w:val="pt-BR"/>
        </w:rPr>
        <w:t>es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efetivos</w:t>
      </w:r>
      <w:r w:rsidRPr="00921490">
        <w:rPr>
          <w:rFonts w:asciiTheme="minorHAnsi" w:hAnsiTheme="minorHAnsi"/>
          <w:spacing w:val="-1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que</w:t>
      </w:r>
      <w:r w:rsidRPr="00921490">
        <w:rPr>
          <w:rFonts w:asciiTheme="minorHAnsi" w:hAnsiTheme="minorHAnsi"/>
          <w:spacing w:val="-1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</w:t>
      </w:r>
      <w:r w:rsidRPr="00921490">
        <w:rPr>
          <w:rFonts w:asciiTheme="minorHAnsi" w:hAnsiTheme="minorHAnsi"/>
          <w:spacing w:val="-1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apresentem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voluntariamente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</w:t>
      </w:r>
      <w:r w:rsidRPr="00921490">
        <w:rPr>
          <w:rFonts w:asciiTheme="minorHAnsi" w:hAnsiTheme="minorHAnsi"/>
          <w:spacing w:val="-1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período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 recrutamento.</w:t>
      </w:r>
    </w:p>
    <w:p w:rsidR="00AC6D9D" w:rsidRPr="00921490" w:rsidRDefault="00AC6D9D">
      <w:pPr>
        <w:pStyle w:val="Corpodetexto"/>
        <w:spacing w:before="7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I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–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recrutamento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dos</w:t>
      </w:r>
      <w:r w:rsidRPr="00921490">
        <w:rPr>
          <w:rFonts w:asciiTheme="minorHAnsi" w:hAnsiTheme="minorHAnsi"/>
          <w:spacing w:val="-3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membros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das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comissões</w:t>
      </w:r>
      <w:r w:rsidRPr="00921490">
        <w:rPr>
          <w:rFonts w:asciiTheme="minorHAnsi" w:hAnsiTheme="minorHAnsi"/>
          <w:spacing w:val="-3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locais</w:t>
      </w:r>
      <w:r w:rsidRPr="00921490">
        <w:rPr>
          <w:rFonts w:asciiTheme="minorHAnsi" w:hAnsiTheme="minorHAnsi"/>
          <w:spacing w:val="-3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será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feito</w:t>
      </w:r>
      <w:r w:rsidRPr="00921490">
        <w:rPr>
          <w:rFonts w:asciiTheme="minorHAnsi" w:hAnsiTheme="minorHAnsi"/>
          <w:spacing w:val="-3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pela</w:t>
      </w:r>
      <w:r w:rsidRPr="00921490">
        <w:rPr>
          <w:rFonts w:asciiTheme="minorHAnsi" w:hAnsiTheme="minorHAnsi"/>
          <w:spacing w:val="-3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Coordenação</w:t>
      </w:r>
      <w:r w:rsidRPr="00921490">
        <w:rPr>
          <w:rFonts w:asciiTheme="minorHAnsi" w:hAnsiTheme="minorHAnsi"/>
          <w:spacing w:val="-3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Políticas</w:t>
      </w:r>
      <w:r w:rsidRPr="00921490">
        <w:rPr>
          <w:rFonts w:asciiTheme="minorHAnsi" w:hAnsiTheme="minorHAnsi"/>
          <w:spacing w:val="-3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de </w:t>
      </w:r>
      <w:r w:rsidRPr="00921490">
        <w:rPr>
          <w:rFonts w:asciiTheme="minorHAnsi" w:hAnsiTheme="minorHAnsi"/>
          <w:lang w:val="pt-BR"/>
        </w:rPr>
        <w:t>Ações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Afirmativas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sob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mediação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apoio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Superintendência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Gestão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Pessoas.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/>
        <w:ind w:left="1786" w:right="1781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SEÇÃO II</w:t>
      </w:r>
    </w:p>
    <w:p w:rsidR="00AC6D9D" w:rsidRPr="00921490" w:rsidRDefault="001B4B07">
      <w:pPr>
        <w:pStyle w:val="Corpodetexto"/>
        <w:spacing w:before="16"/>
        <w:ind w:left="964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DO FUNCIONAMENTO DA COMISSÃO INSTITUCIONAL E DAS COMISSÕES LOCAIS</w:t>
      </w:r>
    </w:p>
    <w:p w:rsidR="00AC6D9D" w:rsidRPr="00921490" w:rsidRDefault="00AC6D9D">
      <w:pPr>
        <w:pStyle w:val="Corpodetexto"/>
        <w:spacing w:before="1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6º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Institucional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deverá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</w:t>
      </w:r>
      <w:r w:rsidRPr="00921490">
        <w:rPr>
          <w:rFonts w:asciiTheme="minorHAnsi" w:hAnsiTheme="minorHAnsi"/>
          <w:spacing w:val="-2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reunir</w:t>
      </w:r>
      <w:r w:rsidRPr="00921490">
        <w:rPr>
          <w:rFonts w:asciiTheme="minorHAnsi" w:hAnsiTheme="minorHAnsi"/>
          <w:spacing w:val="-2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ordinariamente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 xml:space="preserve">pelo </w:t>
      </w:r>
      <w:r w:rsidRPr="00921490">
        <w:rPr>
          <w:rFonts w:asciiTheme="minorHAnsi" w:hAnsiTheme="minorHAnsi"/>
          <w:w w:val="95"/>
          <w:lang w:val="pt-BR"/>
        </w:rPr>
        <w:t xml:space="preserve">menos uma vez a cada semestre letivo, buscando aprimorar conhecimentos, trocar saberes e </w:t>
      </w:r>
      <w:r w:rsidRPr="00921490">
        <w:rPr>
          <w:rFonts w:asciiTheme="minorHAnsi" w:hAnsiTheme="minorHAnsi"/>
          <w:lang w:val="pt-BR"/>
        </w:rPr>
        <w:t xml:space="preserve">experiências internamente bem como zelar pela melhoria da eficiência </w:t>
      </w:r>
      <w:r w:rsidRPr="00921490">
        <w:rPr>
          <w:rFonts w:asciiTheme="minorHAnsi" w:hAnsiTheme="minorHAnsi"/>
          <w:spacing w:val="3"/>
          <w:lang w:val="pt-BR"/>
        </w:rPr>
        <w:t xml:space="preserve">do </w:t>
      </w:r>
      <w:r w:rsidRPr="00921490">
        <w:rPr>
          <w:rFonts w:asciiTheme="minorHAnsi" w:hAnsiTheme="minorHAnsi"/>
          <w:lang w:val="pt-BR"/>
        </w:rPr>
        <w:t>processo de Heteroidentificação.</w:t>
      </w:r>
    </w:p>
    <w:p w:rsidR="00AC6D9D" w:rsidRPr="00921490" w:rsidRDefault="00AC6D9D">
      <w:pPr>
        <w:pStyle w:val="Corpodetexto"/>
        <w:spacing w:before="9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2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 7º A comissão Institucional de Heteroidentificação deverá instaurar seus trabalhos</w:t>
      </w:r>
      <w:r w:rsidRPr="00921490">
        <w:rPr>
          <w:rFonts w:asciiTheme="minorHAnsi" w:hAnsiTheme="minorHAnsi"/>
          <w:spacing w:val="-4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 apuração nos seguintes</w:t>
      </w:r>
      <w:r w:rsidRPr="00921490">
        <w:rPr>
          <w:rFonts w:asciiTheme="minorHAnsi" w:hAnsiTheme="minorHAnsi"/>
          <w:spacing w:val="-5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casos.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1"/>
        </w:numPr>
        <w:tabs>
          <w:tab w:val="left" w:pos="226"/>
        </w:tabs>
        <w:spacing w:line="254" w:lineRule="auto"/>
        <w:ind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w w:val="95"/>
          <w:sz w:val="24"/>
          <w:szCs w:val="24"/>
          <w:lang w:val="pt-BR"/>
        </w:rPr>
        <w:t>–</w:t>
      </w:r>
      <w:r w:rsidRPr="00921490">
        <w:rPr>
          <w:rFonts w:asciiTheme="minorHAnsi" w:hAnsiTheme="minorHAnsi"/>
          <w:spacing w:val="-30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Quando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forem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formalizadas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denúncias</w:t>
      </w:r>
      <w:r w:rsidRPr="00921490">
        <w:rPr>
          <w:rFonts w:asciiTheme="minorHAnsi" w:hAnsiTheme="minorHAnsi"/>
          <w:spacing w:val="-30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junto</w:t>
      </w:r>
      <w:r w:rsidRPr="00921490">
        <w:rPr>
          <w:rFonts w:asciiTheme="minorHAnsi" w:hAnsiTheme="minorHAnsi"/>
          <w:spacing w:val="-29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à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instituição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30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fraude</w:t>
      </w:r>
      <w:r w:rsidRPr="00921490">
        <w:rPr>
          <w:rFonts w:asciiTheme="minorHAnsi" w:hAnsiTheme="minorHAnsi"/>
          <w:spacing w:val="-31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e/ou</w:t>
      </w:r>
      <w:r w:rsidRPr="00921490">
        <w:rPr>
          <w:rFonts w:asciiTheme="minorHAnsi" w:hAnsiTheme="minorHAnsi"/>
          <w:spacing w:val="-30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>incompatibilidade</w:t>
      </w:r>
      <w:r w:rsidRPr="00921490">
        <w:rPr>
          <w:rFonts w:asciiTheme="minorHAnsi" w:hAnsiTheme="minorHAnsi"/>
          <w:spacing w:val="-29"/>
          <w:w w:val="9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w w:val="95"/>
          <w:sz w:val="24"/>
          <w:szCs w:val="24"/>
          <w:lang w:val="pt-BR"/>
        </w:rPr>
        <w:t xml:space="preserve">nas </w:t>
      </w:r>
      <w:r w:rsidRPr="00921490">
        <w:rPr>
          <w:rFonts w:asciiTheme="minorHAnsi" w:hAnsiTheme="minorHAnsi"/>
          <w:sz w:val="24"/>
          <w:szCs w:val="24"/>
          <w:lang w:val="pt-BR"/>
        </w:rPr>
        <w:t>autodeclarações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de</w:t>
      </w:r>
      <w:r w:rsidRPr="00921490">
        <w:rPr>
          <w:rFonts w:asciiTheme="minorHAnsi" w:hAnsiTheme="minorHAnsi"/>
          <w:spacing w:val="-3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candidatos</w:t>
      </w:r>
      <w:r w:rsidRPr="00921490">
        <w:rPr>
          <w:rFonts w:asciiTheme="minorHAnsi" w:hAnsiTheme="minorHAnsi"/>
          <w:spacing w:val="-3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aprovados</w:t>
      </w:r>
      <w:r w:rsidRPr="00921490">
        <w:rPr>
          <w:rFonts w:asciiTheme="minorHAnsi" w:hAnsiTheme="minorHAnsi"/>
          <w:spacing w:val="-3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contemplados</w:t>
      </w:r>
      <w:r w:rsidRPr="00921490">
        <w:rPr>
          <w:rFonts w:asciiTheme="minorHAnsi" w:hAnsiTheme="minorHAnsi"/>
          <w:spacing w:val="-3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com</w:t>
      </w:r>
      <w:r w:rsidRPr="00921490">
        <w:rPr>
          <w:rFonts w:asciiTheme="minorHAnsi" w:hAnsiTheme="minorHAnsi"/>
          <w:spacing w:val="-31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vagas</w:t>
      </w:r>
      <w:r w:rsidRPr="00921490">
        <w:rPr>
          <w:rFonts w:asciiTheme="minorHAnsi" w:hAnsiTheme="minorHAnsi"/>
          <w:spacing w:val="-3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reservadas;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PargrafodaLista"/>
        <w:numPr>
          <w:ilvl w:val="0"/>
          <w:numId w:val="1"/>
        </w:numPr>
        <w:tabs>
          <w:tab w:val="left" w:pos="293"/>
        </w:tabs>
        <w:ind w:left="292" w:right="0" w:hanging="175"/>
        <w:jc w:val="both"/>
        <w:rPr>
          <w:rFonts w:asciiTheme="minorHAnsi" w:hAnsiTheme="minorHAnsi"/>
          <w:sz w:val="24"/>
          <w:szCs w:val="24"/>
          <w:lang w:val="pt-BR"/>
        </w:rPr>
      </w:pPr>
      <w:r w:rsidRPr="00921490">
        <w:rPr>
          <w:rFonts w:asciiTheme="minorHAnsi" w:hAnsiTheme="minorHAnsi"/>
          <w:sz w:val="24"/>
          <w:szCs w:val="24"/>
          <w:lang w:val="pt-BR"/>
        </w:rPr>
        <w:t>–</w:t>
      </w:r>
      <w:r w:rsidRPr="00921490">
        <w:rPr>
          <w:rFonts w:asciiTheme="minorHAnsi" w:hAnsiTheme="minorHAnsi"/>
          <w:spacing w:val="-2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Diante</w:t>
      </w:r>
      <w:r w:rsidRPr="00921490">
        <w:rPr>
          <w:rFonts w:asciiTheme="minorHAnsi" w:hAnsiTheme="minorHAnsi"/>
          <w:spacing w:val="-2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do</w:t>
      </w:r>
      <w:r w:rsidRPr="00921490">
        <w:rPr>
          <w:rFonts w:asciiTheme="minorHAnsi" w:hAnsiTheme="minorHAnsi"/>
          <w:spacing w:val="-2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seu</w:t>
      </w:r>
      <w:r w:rsidRPr="00921490">
        <w:rPr>
          <w:rFonts w:asciiTheme="minorHAnsi" w:hAnsiTheme="minorHAnsi"/>
          <w:spacing w:val="-2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acionamento</w:t>
      </w:r>
      <w:r w:rsidRPr="00921490">
        <w:rPr>
          <w:rFonts w:asciiTheme="minorHAnsi" w:hAnsiTheme="minorHAnsi"/>
          <w:spacing w:val="-2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pelo</w:t>
      </w:r>
      <w:r w:rsidRPr="00921490">
        <w:rPr>
          <w:rFonts w:asciiTheme="minorHAnsi" w:hAnsiTheme="minorHAnsi"/>
          <w:spacing w:val="-24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Ministério</w:t>
      </w:r>
      <w:r w:rsidRPr="00921490">
        <w:rPr>
          <w:rFonts w:asciiTheme="minorHAnsi" w:hAnsiTheme="minorHAnsi"/>
          <w:spacing w:val="-25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Público</w:t>
      </w:r>
      <w:r w:rsidRPr="00921490">
        <w:rPr>
          <w:rFonts w:asciiTheme="minorHAnsi" w:hAnsiTheme="minorHAnsi"/>
          <w:spacing w:val="-2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Federal</w:t>
      </w:r>
      <w:r w:rsidRPr="00921490">
        <w:rPr>
          <w:rFonts w:asciiTheme="minorHAnsi" w:hAnsiTheme="minorHAnsi"/>
          <w:spacing w:val="-2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ou</w:t>
      </w:r>
      <w:r w:rsidRPr="00921490">
        <w:rPr>
          <w:rFonts w:asciiTheme="minorHAnsi" w:hAnsiTheme="minorHAnsi"/>
          <w:spacing w:val="-23"/>
          <w:sz w:val="24"/>
          <w:szCs w:val="24"/>
          <w:lang w:val="pt-BR"/>
        </w:rPr>
        <w:t xml:space="preserve"> </w:t>
      </w:r>
      <w:r w:rsidRPr="00921490">
        <w:rPr>
          <w:rFonts w:asciiTheme="minorHAnsi" w:hAnsiTheme="minorHAnsi"/>
          <w:sz w:val="24"/>
          <w:szCs w:val="24"/>
          <w:lang w:val="pt-BR"/>
        </w:rPr>
        <w:t>Estadual.</w:t>
      </w:r>
    </w:p>
    <w:p w:rsidR="00AC6D9D" w:rsidRPr="00921490" w:rsidRDefault="00AC6D9D">
      <w:pPr>
        <w:pStyle w:val="Corpodetexto"/>
        <w:spacing w:before="10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/>
        <w:ind w:left="1786" w:right="1782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CAPÍTULO VI</w:t>
      </w:r>
    </w:p>
    <w:p w:rsidR="00AC6D9D" w:rsidRPr="00921490" w:rsidRDefault="001B4B07">
      <w:pPr>
        <w:pStyle w:val="Corpodetexto"/>
        <w:spacing w:before="16"/>
        <w:ind w:left="2851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DO PROCESSO DE HETEROIDENTIFICAÇÃO</w:t>
      </w:r>
    </w:p>
    <w:p w:rsidR="00AC6D9D" w:rsidRPr="00921490" w:rsidRDefault="00AC6D9D">
      <w:pPr>
        <w:pStyle w:val="Corpodetexto"/>
        <w:spacing w:before="11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Art.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8º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processo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dos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indivíduos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contemplados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ou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candidatos</w:t>
      </w:r>
      <w:r w:rsidRPr="00921490">
        <w:rPr>
          <w:rFonts w:asciiTheme="minorHAnsi" w:hAnsiTheme="minorHAnsi"/>
          <w:spacing w:val="-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vagas reservadas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será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realizado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prioritariamente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3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modo</w:t>
      </w:r>
      <w:r w:rsidRPr="00921490">
        <w:rPr>
          <w:rFonts w:asciiTheme="minorHAnsi" w:hAnsiTheme="minorHAnsi"/>
          <w:spacing w:val="-3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presencial,</w:t>
      </w:r>
      <w:r w:rsidRPr="00921490">
        <w:rPr>
          <w:rFonts w:asciiTheme="minorHAnsi" w:hAnsiTheme="minorHAnsi"/>
          <w:spacing w:val="-3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podendo-se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adotar</w:t>
      </w:r>
      <w:r w:rsidRPr="00921490">
        <w:rPr>
          <w:rFonts w:asciiTheme="minorHAnsi" w:hAnsiTheme="minorHAnsi"/>
          <w:spacing w:val="-3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3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mecanismo </w:t>
      </w:r>
      <w:r w:rsidRPr="00921490">
        <w:rPr>
          <w:rFonts w:asciiTheme="minorHAnsi" w:hAnsiTheme="minorHAnsi"/>
          <w:lang w:val="pt-BR"/>
        </w:rPr>
        <w:t>de Heteroidentificação telepresencial por motivos de adequação a editais e/ou diante de dificuldades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instalação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das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comissões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locais.</w:t>
      </w:r>
    </w:p>
    <w:p w:rsidR="00AC6D9D" w:rsidRPr="00921490" w:rsidRDefault="00AC6D9D">
      <w:pPr>
        <w:pStyle w:val="Corpodetexto"/>
        <w:spacing w:before="9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§1º</w:t>
      </w:r>
      <w:r w:rsidRPr="00921490">
        <w:rPr>
          <w:rFonts w:asciiTheme="minorHAnsi" w:hAnsiTheme="minorHAnsi"/>
          <w:spacing w:val="-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candidatos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e/ou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estudantes</w:t>
      </w:r>
      <w:r w:rsidRPr="00921490">
        <w:rPr>
          <w:rFonts w:asciiTheme="minorHAnsi" w:hAnsiTheme="minorHAnsi"/>
          <w:spacing w:val="-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</w:t>
      </w:r>
      <w:r w:rsidRPr="00921490">
        <w:rPr>
          <w:rFonts w:asciiTheme="minorHAnsi" w:hAnsiTheme="minorHAnsi"/>
          <w:spacing w:val="-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realizada</w:t>
      </w:r>
      <w:r w:rsidRPr="00921490">
        <w:rPr>
          <w:rFonts w:asciiTheme="minorHAnsi" w:hAnsiTheme="minorHAnsi"/>
          <w:spacing w:val="-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mediante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prévia </w:t>
      </w:r>
      <w:r w:rsidRPr="00921490">
        <w:rPr>
          <w:rFonts w:asciiTheme="minorHAnsi" w:hAnsiTheme="minorHAnsi"/>
          <w:lang w:val="pt-BR"/>
        </w:rPr>
        <w:t>notificação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parte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interessada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comissão.</w:t>
      </w:r>
    </w:p>
    <w:p w:rsidR="00AC6D9D" w:rsidRPr="00921490" w:rsidRDefault="00AC6D9D">
      <w:pPr>
        <w:spacing w:line="254" w:lineRule="auto"/>
        <w:jc w:val="both"/>
        <w:rPr>
          <w:rFonts w:asciiTheme="minorHAnsi" w:hAnsiTheme="minorHAnsi"/>
          <w:sz w:val="24"/>
          <w:szCs w:val="24"/>
          <w:lang w:val="pt-BR"/>
        </w:rPr>
        <w:sectPr w:rsidR="00AC6D9D" w:rsidRPr="00921490">
          <w:pgSz w:w="11910" w:h="16840"/>
          <w:pgMar w:top="2540" w:right="1020" w:bottom="1640" w:left="1160" w:header="840" w:footer="1453" w:gutter="0"/>
          <w:cols w:space="720"/>
        </w:sect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4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55"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§2º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2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candidato</w:t>
      </w:r>
      <w:r w:rsidRPr="00921490">
        <w:rPr>
          <w:rFonts w:asciiTheme="minorHAnsi" w:hAnsiTheme="minorHAnsi"/>
          <w:spacing w:val="-2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2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</w:t>
      </w:r>
      <w:r w:rsidRPr="00921490">
        <w:rPr>
          <w:rFonts w:asciiTheme="minorHAnsi" w:hAnsiTheme="minorHAnsi"/>
          <w:spacing w:val="-2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informado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sobre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21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processo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Heteroidentificação,</w:t>
      </w:r>
      <w:r w:rsidRPr="00921490">
        <w:rPr>
          <w:rFonts w:asciiTheme="minorHAnsi" w:hAnsiTheme="minorHAnsi"/>
          <w:spacing w:val="-2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sua</w:t>
      </w:r>
      <w:r w:rsidRPr="00921490">
        <w:rPr>
          <w:rFonts w:asciiTheme="minorHAnsi" w:hAnsiTheme="minorHAnsi"/>
          <w:spacing w:val="-2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base</w:t>
      </w:r>
      <w:r w:rsidRPr="00921490">
        <w:rPr>
          <w:rFonts w:asciiTheme="minorHAnsi" w:hAnsiTheme="minorHAnsi"/>
          <w:spacing w:val="-2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legal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e </w:t>
      </w:r>
      <w:r w:rsidRPr="00921490">
        <w:rPr>
          <w:rFonts w:asciiTheme="minorHAnsi" w:hAnsiTheme="minorHAnsi"/>
          <w:lang w:val="pt-BR"/>
        </w:rPr>
        <w:t>sobre as possibilidades de recurso no momento da Heteroidentificação ou por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notificação convocatória.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4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§3º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deverá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agendada</w:t>
      </w:r>
      <w:r w:rsidRPr="00921490">
        <w:rPr>
          <w:rFonts w:asciiTheme="minorHAnsi" w:hAnsiTheme="minorHAnsi"/>
          <w:spacing w:val="-3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data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considerada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útil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para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calendário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 instituição.</w:t>
      </w:r>
    </w:p>
    <w:p w:rsidR="00AC6D9D" w:rsidRPr="00921490" w:rsidRDefault="00AC6D9D">
      <w:pPr>
        <w:pStyle w:val="Corpodetexto"/>
        <w:spacing w:before="8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1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§4º</w:t>
      </w:r>
      <w:r w:rsidRPr="00921490">
        <w:rPr>
          <w:rFonts w:asciiTheme="minorHAnsi" w:hAnsiTheme="minorHAnsi"/>
          <w:spacing w:val="-2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processo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22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dos</w:t>
      </w:r>
      <w:r w:rsidRPr="00921490">
        <w:rPr>
          <w:rFonts w:asciiTheme="minorHAnsi" w:hAnsiTheme="minorHAnsi"/>
          <w:spacing w:val="-2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candidatos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e/ou</w:t>
      </w:r>
      <w:r w:rsidRPr="00921490">
        <w:rPr>
          <w:rFonts w:asciiTheme="minorHAnsi" w:hAnsiTheme="minorHAnsi"/>
          <w:spacing w:val="-2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indivíduos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contemplados</w:t>
      </w:r>
      <w:r w:rsidRPr="00921490">
        <w:rPr>
          <w:rFonts w:asciiTheme="minorHAnsi" w:hAnsiTheme="minorHAnsi"/>
          <w:spacing w:val="-2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vagas reservadas deverá atentar exclusivamente para o fenótipo do indivíduo em análise, conforme </w:t>
      </w:r>
      <w:r w:rsidRPr="00921490">
        <w:rPr>
          <w:rFonts w:asciiTheme="minorHAnsi" w:hAnsiTheme="minorHAnsi"/>
          <w:lang w:val="pt-BR"/>
        </w:rPr>
        <w:t>Portaria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Normativa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n.04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06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abril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2018.</w:t>
      </w:r>
    </w:p>
    <w:p w:rsidR="00AC6D9D" w:rsidRPr="00921490" w:rsidRDefault="00AC6D9D">
      <w:pPr>
        <w:pStyle w:val="Corpodetexto"/>
        <w:spacing w:before="7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I – É expressamente vedado às comissões o uso quaisquer outros mec</w:t>
      </w:r>
      <w:r w:rsidRPr="00921490">
        <w:rPr>
          <w:rFonts w:asciiTheme="minorHAnsi" w:hAnsiTheme="minorHAnsi"/>
          <w:lang w:val="pt-BR"/>
        </w:rPr>
        <w:t>anismos de Heteroidentificação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que</w:t>
      </w:r>
      <w:r w:rsidRPr="00921490">
        <w:rPr>
          <w:rFonts w:asciiTheme="minorHAnsi" w:hAnsiTheme="minorHAnsi"/>
          <w:spacing w:val="-2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não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apreciação</w:t>
      </w:r>
      <w:r w:rsidRPr="00921490">
        <w:rPr>
          <w:rFonts w:asciiTheme="minorHAnsi" w:hAnsiTheme="minorHAnsi"/>
          <w:spacing w:val="-2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fenótipo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candidato,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tais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como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fotografias</w:t>
      </w:r>
      <w:r w:rsidRPr="00921490">
        <w:rPr>
          <w:rFonts w:asciiTheme="minorHAnsi" w:hAnsiTheme="minorHAnsi"/>
          <w:spacing w:val="-2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 parentes;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declarações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pelo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candidato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sobre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composição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sua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família;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apresentação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 pareceres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expedidos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outros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órgãos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ou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editais</w:t>
      </w:r>
      <w:r w:rsidRPr="00921490">
        <w:rPr>
          <w:rFonts w:asciiTheme="minorHAnsi" w:hAnsiTheme="minorHAnsi"/>
          <w:spacing w:val="-2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instituição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outros.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3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§5º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processo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Heteroidentificação</w:t>
      </w:r>
      <w:r w:rsidRPr="00921490">
        <w:rPr>
          <w:rFonts w:asciiTheme="minorHAnsi" w:hAnsiTheme="minorHAnsi"/>
          <w:spacing w:val="-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ser</w:t>
      </w:r>
      <w:r w:rsidRPr="00921490">
        <w:rPr>
          <w:rFonts w:asciiTheme="minorHAnsi" w:hAnsiTheme="minorHAnsi"/>
          <w:spacing w:val="-9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filmado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para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fins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registro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</w:t>
      </w:r>
      <w:r w:rsidRPr="00921490">
        <w:rPr>
          <w:rFonts w:asciiTheme="minorHAnsi" w:hAnsiTheme="minorHAnsi"/>
          <w:spacing w:val="-8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apreciação</w:t>
      </w:r>
      <w:r w:rsidRPr="00921490">
        <w:rPr>
          <w:rFonts w:asciiTheme="minorHAnsi" w:hAnsiTheme="minorHAnsi"/>
          <w:spacing w:val="-10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de </w:t>
      </w:r>
      <w:r w:rsidRPr="00921490">
        <w:rPr>
          <w:rFonts w:asciiTheme="minorHAnsi" w:hAnsiTheme="minorHAnsi"/>
          <w:lang w:val="pt-BR"/>
        </w:rPr>
        <w:t>possíveis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recursos.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1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§6º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comissão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deliberar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pela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maioria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dos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seus</w:t>
      </w:r>
      <w:r w:rsidRPr="00921490">
        <w:rPr>
          <w:rFonts w:asciiTheme="minorHAnsi" w:hAnsiTheme="minorHAnsi"/>
          <w:spacing w:val="-2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membros</w:t>
      </w:r>
      <w:r w:rsidRPr="00921490">
        <w:rPr>
          <w:rFonts w:asciiTheme="minorHAnsi" w:hAnsiTheme="minorHAnsi"/>
          <w:spacing w:val="-2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sob</w:t>
      </w:r>
      <w:r w:rsidRPr="00921490">
        <w:rPr>
          <w:rFonts w:asciiTheme="minorHAnsi" w:hAnsiTheme="minorHAnsi"/>
          <w:spacing w:val="-2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forma</w:t>
      </w:r>
      <w:r w:rsidRPr="00921490">
        <w:rPr>
          <w:rFonts w:asciiTheme="minorHAnsi" w:hAnsiTheme="minorHAnsi"/>
          <w:spacing w:val="-2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27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parecer</w:t>
      </w:r>
      <w:r w:rsidRPr="00921490">
        <w:rPr>
          <w:rFonts w:asciiTheme="minorHAnsi" w:hAnsiTheme="minorHAnsi"/>
          <w:spacing w:val="-26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motivado.</w:t>
      </w:r>
    </w:p>
    <w:p w:rsidR="00AC6D9D" w:rsidRPr="00921490" w:rsidRDefault="00AC6D9D">
      <w:pPr>
        <w:pStyle w:val="Corpodetexto"/>
        <w:spacing w:before="2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1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§7º É vedada à comissão a deliberação sobre o candidato diante de sua presença.</w:t>
      </w:r>
    </w:p>
    <w:p w:rsidR="00AC6D9D" w:rsidRPr="00921490" w:rsidRDefault="00AC6D9D">
      <w:pPr>
        <w:pStyle w:val="Corpodetexto"/>
        <w:spacing w:before="10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§8º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candidato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não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tiver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sua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autodeclaração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confirmada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pela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terá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vaga indeferida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independente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seu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resultado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nas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provas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aptidão</w:t>
      </w:r>
      <w:r w:rsidRPr="00921490">
        <w:rPr>
          <w:rFonts w:asciiTheme="minorHAnsi" w:hAnsiTheme="minorHAnsi"/>
          <w:spacing w:val="-4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ou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declaração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boa</w:t>
      </w:r>
      <w:r w:rsidRPr="00921490">
        <w:rPr>
          <w:rFonts w:asciiTheme="minorHAnsi" w:hAnsiTheme="minorHAnsi"/>
          <w:spacing w:val="-4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fé.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 w:right="114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§9º O candidato que, devidamente notificado, não comparecer à Heteroidentificação</w:t>
      </w:r>
      <w:r w:rsidRPr="00921490">
        <w:rPr>
          <w:rFonts w:asciiTheme="minorHAnsi" w:hAnsiTheme="minorHAnsi"/>
          <w:spacing w:val="-3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será automaticamente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eliminado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ou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terá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sua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vaga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cancelada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caso</w:t>
      </w:r>
      <w:r w:rsidRPr="00921490">
        <w:rPr>
          <w:rFonts w:asciiTheme="minorHAnsi" w:hAnsiTheme="minorHAnsi"/>
          <w:spacing w:val="-3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membros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já</w:t>
      </w:r>
      <w:r w:rsidRPr="00921490">
        <w:rPr>
          <w:rFonts w:asciiTheme="minorHAnsi" w:hAnsiTheme="minorHAnsi"/>
          <w:spacing w:val="-3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ingressos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na instituição.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7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§10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caso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reprovação,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candidato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tem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direito</w:t>
      </w:r>
      <w:r w:rsidRPr="00921490">
        <w:rPr>
          <w:rFonts w:asciiTheme="minorHAnsi" w:hAnsiTheme="minorHAnsi"/>
          <w:spacing w:val="-4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</w:t>
      </w:r>
      <w:r w:rsidRPr="00921490">
        <w:rPr>
          <w:rFonts w:asciiTheme="minorHAnsi" w:hAnsiTheme="minorHAnsi"/>
          <w:spacing w:val="-4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notificado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resultado</w:t>
      </w:r>
      <w:r w:rsidRPr="00921490">
        <w:rPr>
          <w:rFonts w:asciiTheme="minorHAnsi" w:hAnsiTheme="minorHAnsi"/>
          <w:spacing w:val="-4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</w:t>
      </w:r>
      <w:r w:rsidRPr="00921490">
        <w:rPr>
          <w:rFonts w:asciiTheme="minorHAnsi" w:hAnsiTheme="minorHAnsi"/>
          <w:spacing w:val="-4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até</w:t>
      </w:r>
      <w:r w:rsidRPr="00921490">
        <w:rPr>
          <w:rFonts w:asciiTheme="minorHAnsi" w:hAnsiTheme="minorHAnsi"/>
          <w:spacing w:val="-4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dois dias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úteis</w:t>
      </w:r>
      <w:r w:rsidRPr="00921490">
        <w:rPr>
          <w:rFonts w:asciiTheme="minorHAnsi" w:hAnsiTheme="minorHAnsi"/>
          <w:spacing w:val="3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após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realização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Heteroidentificação.</w:t>
      </w: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786" w:right="1780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CAPÍTULO VII</w:t>
      </w:r>
    </w:p>
    <w:p w:rsidR="00AC6D9D" w:rsidRPr="00921490" w:rsidRDefault="001B4B07">
      <w:pPr>
        <w:pStyle w:val="Corpodetexto"/>
        <w:spacing w:before="19"/>
        <w:ind w:left="2474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DOS RECURSOS E DO PROCEDIMENTO RECURSAL</w:t>
      </w:r>
    </w:p>
    <w:p w:rsidR="00AC6D9D" w:rsidRPr="00921490" w:rsidRDefault="00AC6D9D">
      <w:pPr>
        <w:pStyle w:val="Corpodetexto"/>
        <w:spacing w:before="10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8"/>
        <w:jc w:val="both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9º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candidato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que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não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concordar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</w:t>
      </w:r>
      <w:r w:rsidRPr="00921490">
        <w:rPr>
          <w:rFonts w:asciiTheme="minorHAnsi" w:hAnsiTheme="minorHAnsi"/>
          <w:spacing w:val="-3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parecer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3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poderá</w:t>
      </w:r>
      <w:r w:rsidRPr="00921490">
        <w:rPr>
          <w:rFonts w:asciiTheme="minorHAnsi" w:hAnsiTheme="minorHAnsi"/>
          <w:spacing w:val="-3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apresentar</w:t>
      </w:r>
      <w:r w:rsidRPr="00921490">
        <w:rPr>
          <w:rFonts w:asciiTheme="minorHAnsi" w:hAnsiTheme="minorHAnsi"/>
          <w:spacing w:val="-3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recurso junto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à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instituição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</w:t>
      </w:r>
      <w:r w:rsidRPr="00921490">
        <w:rPr>
          <w:rFonts w:asciiTheme="minorHAnsi" w:hAnsiTheme="minorHAnsi"/>
          <w:lang w:val="pt-BR"/>
        </w:rPr>
        <w:t>m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um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prazo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até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dois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dias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úteis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após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divulgação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resultado,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sendo considerado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inválido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qualquer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recurso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apresentado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fora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do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prazo.</w:t>
      </w:r>
    </w:p>
    <w:p w:rsidR="00AC6D9D" w:rsidRPr="00921490" w:rsidRDefault="00AC6D9D">
      <w:pPr>
        <w:spacing w:line="254" w:lineRule="auto"/>
        <w:jc w:val="both"/>
        <w:rPr>
          <w:rFonts w:asciiTheme="minorHAnsi" w:hAnsiTheme="minorHAnsi"/>
          <w:sz w:val="24"/>
          <w:szCs w:val="24"/>
          <w:lang w:val="pt-BR"/>
        </w:rPr>
        <w:sectPr w:rsidR="00AC6D9D" w:rsidRPr="00921490">
          <w:pgSz w:w="11910" w:h="16840"/>
          <w:pgMar w:top="2540" w:right="1020" w:bottom="1640" w:left="1160" w:header="840" w:footer="1453" w:gutter="0"/>
          <w:cols w:space="720"/>
        </w:sectPr>
      </w:pPr>
    </w:p>
    <w:p w:rsidR="00AC6D9D" w:rsidRPr="00921490" w:rsidRDefault="00AC6D9D">
      <w:pPr>
        <w:pStyle w:val="Corpodetexto"/>
        <w:rPr>
          <w:rFonts w:asciiTheme="minorHAnsi" w:hAnsiTheme="minorHAnsi"/>
          <w:lang w:val="pt-BR"/>
        </w:rPr>
      </w:pPr>
    </w:p>
    <w:p w:rsidR="00AC6D9D" w:rsidRPr="00921490" w:rsidRDefault="00AC6D9D">
      <w:pPr>
        <w:pStyle w:val="Corpodetexto"/>
        <w:spacing w:before="4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55" w:line="254" w:lineRule="auto"/>
        <w:ind w:left="117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§1º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Em</w:t>
      </w:r>
      <w:r w:rsidRPr="00921490">
        <w:rPr>
          <w:rFonts w:asciiTheme="minorHAnsi" w:hAnsiTheme="minorHAnsi"/>
          <w:spacing w:val="-1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caso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</w:t>
      </w:r>
      <w:r w:rsidRPr="00921490">
        <w:rPr>
          <w:rFonts w:asciiTheme="minorHAnsi" w:hAnsiTheme="minorHAnsi"/>
          <w:spacing w:val="-1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recurso,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a</w:t>
      </w:r>
      <w:r w:rsidRPr="00921490">
        <w:rPr>
          <w:rFonts w:asciiTheme="minorHAnsi" w:hAnsiTheme="minorHAnsi"/>
          <w:spacing w:val="-1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Comissão</w:t>
      </w:r>
      <w:r w:rsidRPr="00921490">
        <w:rPr>
          <w:rFonts w:asciiTheme="minorHAnsi" w:hAnsiTheme="minorHAnsi"/>
          <w:spacing w:val="-13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Institucional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deverá</w:t>
      </w:r>
      <w:r w:rsidRPr="00921490">
        <w:rPr>
          <w:rFonts w:asciiTheme="minorHAnsi" w:hAnsiTheme="minorHAnsi"/>
          <w:spacing w:val="-1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organizar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uma</w:t>
      </w:r>
      <w:r w:rsidRPr="00921490">
        <w:rPr>
          <w:rFonts w:asciiTheme="minorHAnsi" w:hAnsiTheme="minorHAnsi"/>
          <w:spacing w:val="-1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Comissão</w:t>
      </w:r>
      <w:r w:rsidRPr="00921490">
        <w:rPr>
          <w:rFonts w:asciiTheme="minorHAnsi" w:hAnsiTheme="minorHAnsi"/>
          <w:spacing w:val="-15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>Recursal</w:t>
      </w:r>
      <w:r w:rsidRPr="00921490">
        <w:rPr>
          <w:rFonts w:asciiTheme="minorHAnsi" w:hAnsiTheme="minorHAnsi"/>
          <w:spacing w:val="-14"/>
          <w:w w:val="95"/>
          <w:lang w:val="pt-BR"/>
        </w:rPr>
        <w:t xml:space="preserve"> </w:t>
      </w:r>
      <w:r w:rsidRPr="00921490">
        <w:rPr>
          <w:rFonts w:asciiTheme="minorHAnsi" w:hAnsiTheme="minorHAnsi"/>
          <w:w w:val="95"/>
          <w:lang w:val="pt-BR"/>
        </w:rPr>
        <w:t xml:space="preserve">de </w:t>
      </w:r>
      <w:r w:rsidRPr="00921490">
        <w:rPr>
          <w:rFonts w:asciiTheme="minorHAnsi" w:hAnsiTheme="minorHAnsi"/>
          <w:lang w:val="pt-BR"/>
        </w:rPr>
        <w:t>composição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diferente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daquela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que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emitiu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o</w:t>
      </w:r>
      <w:r w:rsidRPr="00921490">
        <w:rPr>
          <w:rFonts w:asciiTheme="minorHAnsi" w:hAnsiTheme="minorHAnsi"/>
          <w:spacing w:val="-15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primeiro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parecer.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§2º</w:t>
      </w:r>
      <w:r w:rsidRPr="00921490">
        <w:rPr>
          <w:rFonts w:asciiTheme="minorHAnsi" w:hAnsiTheme="minorHAnsi"/>
          <w:spacing w:val="-1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A</w:t>
      </w:r>
      <w:r w:rsidRPr="00921490">
        <w:rPr>
          <w:rFonts w:asciiTheme="minorHAnsi" w:hAnsiTheme="minorHAnsi"/>
          <w:spacing w:val="-1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Comissão</w:t>
      </w:r>
      <w:r w:rsidRPr="00921490">
        <w:rPr>
          <w:rFonts w:asciiTheme="minorHAnsi" w:hAnsiTheme="minorHAnsi"/>
          <w:spacing w:val="-9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Recursal</w:t>
      </w:r>
      <w:r w:rsidRPr="00921490">
        <w:rPr>
          <w:rFonts w:asciiTheme="minorHAnsi" w:hAnsiTheme="minorHAnsi"/>
          <w:spacing w:val="-11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deverá</w:t>
      </w:r>
      <w:r w:rsidRPr="00921490">
        <w:rPr>
          <w:rFonts w:asciiTheme="minorHAnsi" w:hAnsiTheme="minorHAnsi"/>
          <w:spacing w:val="-1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seguir</w:t>
      </w:r>
      <w:r w:rsidRPr="00921490">
        <w:rPr>
          <w:rFonts w:asciiTheme="minorHAnsi" w:hAnsiTheme="minorHAnsi"/>
          <w:spacing w:val="-1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os</w:t>
      </w:r>
      <w:r w:rsidRPr="00921490">
        <w:rPr>
          <w:rFonts w:asciiTheme="minorHAnsi" w:hAnsiTheme="minorHAnsi"/>
          <w:spacing w:val="-12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mesmos</w:t>
      </w:r>
      <w:r w:rsidRPr="00921490">
        <w:rPr>
          <w:rFonts w:asciiTheme="minorHAnsi" w:hAnsiTheme="minorHAnsi"/>
          <w:spacing w:val="-12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parâmetros</w:t>
      </w:r>
      <w:r w:rsidRPr="00921490">
        <w:rPr>
          <w:rFonts w:asciiTheme="minorHAnsi" w:hAnsiTheme="minorHAnsi"/>
          <w:spacing w:val="-9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avaliativos</w:t>
      </w:r>
      <w:r w:rsidRPr="00921490">
        <w:rPr>
          <w:rFonts w:asciiTheme="minorHAnsi" w:hAnsiTheme="minorHAnsi"/>
          <w:spacing w:val="-12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que</w:t>
      </w:r>
      <w:r w:rsidRPr="00921490">
        <w:rPr>
          <w:rFonts w:asciiTheme="minorHAnsi" w:hAnsiTheme="minorHAnsi"/>
          <w:spacing w:val="-9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a</w:t>
      </w:r>
      <w:r w:rsidRPr="00921490">
        <w:rPr>
          <w:rFonts w:asciiTheme="minorHAnsi" w:hAnsiTheme="minorHAnsi"/>
          <w:spacing w:val="-10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>comissão</w:t>
      </w:r>
      <w:r w:rsidRPr="00921490">
        <w:rPr>
          <w:rFonts w:asciiTheme="minorHAnsi" w:hAnsiTheme="minorHAnsi"/>
          <w:spacing w:val="-9"/>
          <w:w w:val="90"/>
          <w:lang w:val="pt-BR"/>
        </w:rPr>
        <w:t xml:space="preserve"> </w:t>
      </w:r>
      <w:r w:rsidRPr="00921490">
        <w:rPr>
          <w:rFonts w:asciiTheme="minorHAnsi" w:hAnsiTheme="minorHAnsi"/>
          <w:w w:val="90"/>
          <w:lang w:val="pt-BR"/>
        </w:rPr>
        <w:t xml:space="preserve">original, </w:t>
      </w:r>
      <w:r w:rsidRPr="00921490">
        <w:rPr>
          <w:rFonts w:asciiTheme="minorHAnsi" w:hAnsiTheme="minorHAnsi"/>
          <w:lang w:val="pt-BR"/>
        </w:rPr>
        <w:t>presentes</w:t>
      </w:r>
      <w:r w:rsidRPr="00921490">
        <w:rPr>
          <w:rFonts w:asciiTheme="minorHAnsi" w:hAnsiTheme="minorHAnsi"/>
          <w:spacing w:val="-17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artigo</w:t>
      </w:r>
      <w:r w:rsidRPr="00921490">
        <w:rPr>
          <w:rFonts w:asciiTheme="minorHAnsi" w:hAnsiTheme="minorHAnsi"/>
          <w:spacing w:val="-1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7º</w:t>
      </w:r>
      <w:r w:rsidRPr="00921490">
        <w:rPr>
          <w:rFonts w:asciiTheme="minorHAnsi" w:hAnsiTheme="minorHAnsi"/>
          <w:spacing w:val="-18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deste</w:t>
      </w:r>
      <w:r w:rsidRPr="00921490">
        <w:rPr>
          <w:rFonts w:asciiTheme="minorHAnsi" w:hAnsiTheme="minorHAnsi"/>
          <w:spacing w:val="-1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regimento.</w:t>
      </w:r>
    </w:p>
    <w:p w:rsidR="00AC6D9D" w:rsidRPr="00921490" w:rsidRDefault="00AC6D9D">
      <w:pPr>
        <w:pStyle w:val="Corpodetexto"/>
        <w:spacing w:before="9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line="254" w:lineRule="auto"/>
        <w:ind w:left="117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§3º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Conforme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art.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15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Portaria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Normativa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n.º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04,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1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06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abril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</w:t>
      </w:r>
      <w:r w:rsidRPr="00921490">
        <w:rPr>
          <w:rFonts w:asciiTheme="minorHAnsi" w:hAnsiTheme="minorHAnsi"/>
          <w:spacing w:val="-24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2018,</w:t>
      </w:r>
      <w:r w:rsidRPr="00921490">
        <w:rPr>
          <w:rFonts w:asciiTheme="minorHAnsi" w:hAnsiTheme="minorHAnsi"/>
          <w:spacing w:val="-23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não</w:t>
      </w:r>
      <w:r w:rsidRPr="00921490">
        <w:rPr>
          <w:rFonts w:asciiTheme="minorHAnsi" w:hAnsiTheme="minorHAnsi"/>
          <w:spacing w:val="-22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serão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aceitos recursos</w:t>
      </w:r>
      <w:r w:rsidRPr="00921490">
        <w:rPr>
          <w:rFonts w:asciiTheme="minorHAnsi" w:hAnsiTheme="minorHAnsi"/>
          <w:spacing w:val="-20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decisão</w:t>
      </w:r>
      <w:r w:rsidRPr="00921490">
        <w:rPr>
          <w:rFonts w:asciiTheme="minorHAnsi" w:hAnsiTheme="minorHAnsi"/>
          <w:spacing w:val="-19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da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Comissão</w:t>
      </w:r>
      <w:r w:rsidRPr="00921490">
        <w:rPr>
          <w:rFonts w:asciiTheme="minorHAnsi" w:hAnsiTheme="minorHAnsi"/>
          <w:spacing w:val="-16"/>
          <w:lang w:val="pt-BR"/>
        </w:rPr>
        <w:t xml:space="preserve"> </w:t>
      </w:r>
      <w:r w:rsidRPr="00921490">
        <w:rPr>
          <w:rFonts w:asciiTheme="minorHAnsi" w:hAnsiTheme="minorHAnsi"/>
          <w:lang w:val="pt-BR"/>
        </w:rPr>
        <w:t>Recursal.</w:t>
      </w:r>
    </w:p>
    <w:p w:rsidR="00AC6D9D" w:rsidRPr="00921490" w:rsidRDefault="00AC6D9D">
      <w:pPr>
        <w:pStyle w:val="Corpodetexto"/>
        <w:spacing w:before="6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ind w:left="1786" w:right="1783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5"/>
          <w:lang w:val="pt-BR"/>
        </w:rPr>
        <w:t>CAPÍTULO VIII</w:t>
      </w:r>
    </w:p>
    <w:p w:rsidR="00AC6D9D" w:rsidRPr="00921490" w:rsidRDefault="001B4B07">
      <w:pPr>
        <w:pStyle w:val="Corpodetexto"/>
        <w:spacing w:before="17"/>
        <w:ind w:left="1786" w:right="1778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DAS DISPOSIÇÕES FINAIS</w:t>
      </w:r>
    </w:p>
    <w:p w:rsidR="00AC6D9D" w:rsidRPr="00921490" w:rsidRDefault="00AC6D9D">
      <w:pPr>
        <w:pStyle w:val="Corpodetexto"/>
        <w:spacing w:before="10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06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Art. 10. Este regimento poderá ser alterado a qualquer momento por decisão da Reitoria, preservando-se sua orientação filosófica e sua base legal.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  <w:lang w:val="pt-BR"/>
        </w:rPr>
      </w:pPr>
    </w:p>
    <w:p w:rsidR="00AC6D9D" w:rsidRPr="00921490" w:rsidRDefault="001B4B07">
      <w:pPr>
        <w:pStyle w:val="Corpodetexto"/>
        <w:spacing w:before="1" w:line="254" w:lineRule="auto"/>
        <w:ind w:left="117" w:right="111"/>
        <w:rPr>
          <w:rFonts w:asciiTheme="minorHAnsi" w:hAnsiTheme="minorHAnsi"/>
        </w:rPr>
      </w:pPr>
      <w:r w:rsidRPr="00921490">
        <w:rPr>
          <w:rFonts w:asciiTheme="minorHAnsi" w:hAnsiTheme="minorHAnsi"/>
        </w:rPr>
        <w:t>Art.</w:t>
      </w:r>
      <w:r w:rsidRPr="00921490">
        <w:rPr>
          <w:rFonts w:asciiTheme="minorHAnsi" w:hAnsiTheme="minorHAnsi"/>
          <w:spacing w:val="-14"/>
        </w:rPr>
        <w:t xml:space="preserve"> </w:t>
      </w:r>
      <w:r w:rsidRPr="00921490">
        <w:rPr>
          <w:rFonts w:asciiTheme="minorHAnsi" w:hAnsiTheme="minorHAnsi"/>
        </w:rPr>
        <w:t>11.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Os</w:t>
      </w:r>
      <w:r w:rsidRPr="00921490">
        <w:rPr>
          <w:rFonts w:asciiTheme="minorHAnsi" w:hAnsiTheme="minorHAnsi"/>
          <w:spacing w:val="-14"/>
        </w:rPr>
        <w:t xml:space="preserve"> </w:t>
      </w:r>
      <w:r w:rsidRPr="00921490">
        <w:rPr>
          <w:rFonts w:asciiTheme="minorHAnsi" w:hAnsiTheme="minorHAnsi"/>
        </w:rPr>
        <w:t>casos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omissos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deste</w:t>
      </w:r>
      <w:r w:rsidRPr="00921490">
        <w:rPr>
          <w:rFonts w:asciiTheme="minorHAnsi" w:hAnsiTheme="minorHAnsi"/>
          <w:spacing w:val="-14"/>
        </w:rPr>
        <w:t xml:space="preserve"> </w:t>
      </w:r>
      <w:r w:rsidRPr="00921490">
        <w:rPr>
          <w:rFonts w:asciiTheme="minorHAnsi" w:hAnsiTheme="minorHAnsi"/>
        </w:rPr>
        <w:t>regimento</w:t>
      </w:r>
      <w:r w:rsidRPr="00921490">
        <w:rPr>
          <w:rFonts w:asciiTheme="minorHAnsi" w:hAnsiTheme="minorHAnsi"/>
          <w:spacing w:val="-15"/>
        </w:rPr>
        <w:t xml:space="preserve"> </w:t>
      </w:r>
      <w:r w:rsidRPr="00921490">
        <w:rPr>
          <w:rFonts w:asciiTheme="minorHAnsi" w:hAnsiTheme="minorHAnsi"/>
        </w:rPr>
        <w:t>deverão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ser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resolvidos</w:t>
      </w:r>
      <w:r w:rsidRPr="00921490">
        <w:rPr>
          <w:rFonts w:asciiTheme="minorHAnsi" w:hAnsiTheme="minorHAnsi"/>
          <w:spacing w:val="-14"/>
        </w:rPr>
        <w:t xml:space="preserve"> </w:t>
      </w:r>
      <w:r w:rsidRPr="00921490">
        <w:rPr>
          <w:rFonts w:asciiTheme="minorHAnsi" w:hAnsiTheme="minorHAnsi"/>
        </w:rPr>
        <w:t>em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reunião</w:t>
      </w:r>
      <w:r w:rsidRPr="00921490">
        <w:rPr>
          <w:rFonts w:asciiTheme="minorHAnsi" w:hAnsiTheme="minorHAnsi"/>
          <w:spacing w:val="-13"/>
        </w:rPr>
        <w:t xml:space="preserve"> </w:t>
      </w:r>
      <w:r w:rsidRPr="00921490">
        <w:rPr>
          <w:rFonts w:asciiTheme="minorHAnsi" w:hAnsiTheme="minorHAnsi"/>
        </w:rPr>
        <w:t>ordinária</w:t>
      </w:r>
      <w:r w:rsidRPr="00921490">
        <w:rPr>
          <w:rFonts w:asciiTheme="minorHAnsi" w:hAnsiTheme="minorHAnsi"/>
          <w:spacing w:val="-14"/>
        </w:rPr>
        <w:t xml:space="preserve"> </w:t>
      </w:r>
      <w:r w:rsidRPr="00921490">
        <w:rPr>
          <w:rFonts w:asciiTheme="minorHAnsi" w:hAnsiTheme="minorHAnsi"/>
        </w:rPr>
        <w:t>da Comissão Institucio</w:t>
      </w:r>
      <w:r w:rsidRPr="00921490">
        <w:rPr>
          <w:rFonts w:asciiTheme="minorHAnsi" w:hAnsiTheme="minorHAnsi"/>
        </w:rPr>
        <w:t>nal de</w:t>
      </w:r>
      <w:r w:rsidRPr="00921490">
        <w:rPr>
          <w:rFonts w:asciiTheme="minorHAnsi" w:hAnsiTheme="minorHAnsi"/>
          <w:spacing w:val="-49"/>
        </w:rPr>
        <w:t xml:space="preserve"> </w:t>
      </w:r>
      <w:r w:rsidRPr="00921490">
        <w:rPr>
          <w:rFonts w:asciiTheme="minorHAnsi" w:hAnsiTheme="minorHAnsi"/>
        </w:rPr>
        <w:t>Heteroidentificação.</w:t>
      </w:r>
    </w:p>
    <w:p w:rsidR="00AC6D9D" w:rsidRPr="00921490" w:rsidRDefault="00AC6D9D">
      <w:pPr>
        <w:pStyle w:val="Corpodetexto"/>
        <w:spacing w:before="5"/>
        <w:rPr>
          <w:rFonts w:asciiTheme="minorHAnsi" w:hAnsiTheme="minorHAnsi"/>
        </w:rPr>
      </w:pPr>
    </w:p>
    <w:p w:rsidR="00AC6D9D" w:rsidRPr="00921490" w:rsidRDefault="001B4B07">
      <w:pPr>
        <w:pStyle w:val="Corpodetexto"/>
        <w:ind w:left="117"/>
        <w:rPr>
          <w:rFonts w:asciiTheme="minorHAnsi" w:hAnsiTheme="minorHAnsi"/>
        </w:rPr>
      </w:pPr>
      <w:r w:rsidRPr="00921490">
        <w:rPr>
          <w:rFonts w:asciiTheme="minorHAnsi" w:hAnsiTheme="minorHAnsi"/>
        </w:rPr>
        <w:t>Art. 12. Esta Instrução Normativa entrará em vigor na data da sua publicação.</w:t>
      </w:r>
    </w:p>
    <w:p w:rsidR="00AC6D9D" w:rsidRPr="00921490" w:rsidRDefault="00AC6D9D">
      <w:pPr>
        <w:pStyle w:val="Corpodetexto"/>
        <w:rPr>
          <w:rFonts w:asciiTheme="minorHAnsi" w:hAnsiTheme="minorHAnsi"/>
        </w:rPr>
      </w:pPr>
    </w:p>
    <w:p w:rsidR="00AC6D9D" w:rsidRPr="00921490" w:rsidRDefault="00AC6D9D">
      <w:pPr>
        <w:pStyle w:val="Corpodetexto"/>
        <w:spacing w:before="7"/>
        <w:rPr>
          <w:rFonts w:asciiTheme="minorHAnsi" w:hAnsiTheme="minorHAnsi"/>
        </w:rPr>
      </w:pPr>
    </w:p>
    <w:p w:rsidR="00AC6D9D" w:rsidRPr="00921490" w:rsidRDefault="001B4B07">
      <w:pPr>
        <w:pStyle w:val="Corpodetexto"/>
        <w:spacing w:before="1"/>
        <w:ind w:left="1786" w:right="1782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w w:val="90"/>
          <w:lang w:val="pt-BR"/>
        </w:rPr>
        <w:t>TELIO NOBRE LEITE</w:t>
      </w:r>
    </w:p>
    <w:p w:rsidR="00AC6D9D" w:rsidRPr="00921490" w:rsidRDefault="001B4B07">
      <w:pPr>
        <w:pStyle w:val="Corpodetexto"/>
        <w:spacing w:before="16"/>
        <w:ind w:left="1786" w:right="1781"/>
        <w:jc w:val="center"/>
        <w:rPr>
          <w:rFonts w:asciiTheme="minorHAnsi" w:hAnsiTheme="minorHAnsi"/>
          <w:lang w:val="pt-BR"/>
        </w:rPr>
      </w:pPr>
      <w:r w:rsidRPr="00921490">
        <w:rPr>
          <w:rFonts w:asciiTheme="minorHAnsi" w:hAnsiTheme="minorHAnsi"/>
          <w:lang w:val="pt-BR"/>
        </w:rPr>
        <w:t>Vice-Reitor no Exercício do Cargo de Reitor</w:t>
      </w:r>
    </w:p>
    <w:bookmarkEnd w:id="0"/>
    <w:p w:rsidR="00AC6D9D" w:rsidRPr="00921490" w:rsidRDefault="00AC6D9D">
      <w:pPr>
        <w:jc w:val="center"/>
        <w:rPr>
          <w:lang w:val="pt-BR"/>
        </w:rPr>
        <w:sectPr w:rsidR="00AC6D9D" w:rsidRPr="00921490">
          <w:pgSz w:w="11910" w:h="16840"/>
          <w:pgMar w:top="2540" w:right="1020" w:bottom="1640" w:left="1160" w:header="840" w:footer="1453" w:gutter="0"/>
          <w:cols w:space="720"/>
        </w:sectPr>
      </w:pPr>
    </w:p>
    <w:p w:rsidR="00AC6D9D" w:rsidRPr="00921490" w:rsidRDefault="00AC6D9D">
      <w:pPr>
        <w:pStyle w:val="Corpodetexto"/>
        <w:rPr>
          <w:sz w:val="9"/>
          <w:lang w:val="pt-BR"/>
        </w:rPr>
      </w:pPr>
    </w:p>
    <w:p w:rsidR="00AC6D9D" w:rsidRPr="00921490" w:rsidRDefault="00AC6D9D">
      <w:pPr>
        <w:rPr>
          <w:sz w:val="9"/>
          <w:lang w:val="pt-BR"/>
        </w:rPr>
        <w:sectPr w:rsidR="00AC6D9D" w:rsidRPr="00921490">
          <w:headerReference w:type="default" r:id="rId9"/>
          <w:footerReference w:type="default" r:id="rId10"/>
          <w:pgSz w:w="11910" w:h="16840"/>
          <w:pgMar w:top="840" w:right="1019" w:bottom="280" w:left="1160" w:header="0" w:footer="0" w:gutter="0"/>
          <w:cols w:space="720"/>
        </w:sectPr>
      </w:pPr>
    </w:p>
    <w:p w:rsidR="00AC6D9D" w:rsidRPr="00921490" w:rsidRDefault="001B4B07">
      <w:pPr>
        <w:spacing w:before="96"/>
        <w:ind w:left="1762"/>
        <w:rPr>
          <w:rFonts w:ascii="Times New Roman" w:hAnsi="Times New Roman"/>
          <w:b/>
          <w:sz w:val="17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490">
        <w:rPr>
          <w:rFonts w:ascii="Times New Roman" w:hAnsi="Times New Roman"/>
          <w:b/>
          <w:sz w:val="17"/>
          <w:lang w:val="pt-BR"/>
        </w:rPr>
        <w:t>MINISTÉRIO DA EDUCAÇÃO</w:t>
      </w:r>
    </w:p>
    <w:p w:rsidR="00AC6D9D" w:rsidRPr="00921490" w:rsidRDefault="001B4B07">
      <w:pPr>
        <w:spacing w:before="4" w:line="244" w:lineRule="auto"/>
        <w:ind w:left="1762"/>
        <w:rPr>
          <w:rFonts w:ascii="Times New Roman" w:hAnsi="Times New Roman"/>
          <w:b/>
          <w:sz w:val="17"/>
          <w:lang w:val="pt-BR"/>
        </w:rPr>
      </w:pPr>
      <w:r w:rsidRPr="00921490">
        <w:rPr>
          <w:rFonts w:ascii="Times New Roman" w:hAnsi="Times New Roman"/>
          <w:b/>
          <w:sz w:val="17"/>
          <w:lang w:val="pt-BR"/>
        </w:rPr>
        <w:t>UNIVERSIDADE FEDERAL DO VALE DO SÃO FRANCISCO SISTEMA INTEGRADO DE PATRIMÔNIO, ADMINISTRAÇÃO E CONTRATOS</w:t>
      </w:r>
    </w:p>
    <w:p w:rsidR="00AC6D9D" w:rsidRPr="00921490" w:rsidRDefault="001B4B07">
      <w:pPr>
        <w:pStyle w:val="Corpodetexto"/>
        <w:rPr>
          <w:rFonts w:ascii="Times New Roman"/>
          <w:b/>
          <w:sz w:val="20"/>
          <w:lang w:val="pt-BR"/>
        </w:rPr>
      </w:pPr>
      <w:r w:rsidRPr="00921490">
        <w:rPr>
          <w:lang w:val="pt-BR"/>
        </w:rPr>
        <w:br w:type="column"/>
      </w:r>
    </w:p>
    <w:p w:rsidR="00AC6D9D" w:rsidRPr="00921490" w:rsidRDefault="001B4B07">
      <w:pPr>
        <w:spacing w:before="153"/>
        <w:ind w:left="176"/>
        <w:rPr>
          <w:rFonts w:ascii="Times New Roman"/>
          <w:b/>
          <w:sz w:val="19"/>
          <w:lang w:val="pt-BR"/>
        </w:rPr>
      </w:pPr>
      <w:r w:rsidRPr="00921490">
        <w:rPr>
          <w:rFonts w:ascii="Times New Roman"/>
          <w:b/>
          <w:sz w:val="19"/>
          <w:lang w:val="pt-BR"/>
        </w:rPr>
        <w:t>FOLHA DE</w:t>
      </w:r>
      <w:r w:rsidRPr="00921490">
        <w:rPr>
          <w:rFonts w:ascii="Times New Roman"/>
          <w:b/>
          <w:spacing w:val="24"/>
          <w:sz w:val="19"/>
          <w:lang w:val="pt-BR"/>
        </w:rPr>
        <w:t xml:space="preserve"> </w:t>
      </w:r>
      <w:r w:rsidRPr="00921490">
        <w:rPr>
          <w:rFonts w:ascii="Times New Roman"/>
          <w:b/>
          <w:sz w:val="19"/>
          <w:lang w:val="pt-BR"/>
        </w:rPr>
        <w:t>ASSINATURAS</w:t>
      </w: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spacing w:before="9"/>
        <w:rPr>
          <w:rFonts w:ascii="Times New Roman"/>
          <w:b/>
          <w:sz w:val="23"/>
          <w:lang w:val="pt-BR"/>
        </w:rPr>
      </w:pPr>
    </w:p>
    <w:p w:rsidR="00AC6D9D" w:rsidRPr="00921490" w:rsidRDefault="001B4B07">
      <w:pPr>
        <w:ind w:left="789"/>
        <w:rPr>
          <w:rFonts w:ascii="Times New Roman"/>
          <w:i/>
          <w:sz w:val="19"/>
          <w:lang w:val="pt-BR"/>
        </w:rPr>
      </w:pPr>
      <w:r>
        <w:pict>
          <v:group id="_x0000_s1026" style="position:absolute;left:0;text-align:left;margin-left:68.9pt;margin-top:-6.65pt;width:457.5pt;height:2.25pt;z-index:1024;mso-position-horizontal-relative:page" coordorigin="1378,-133" coordsize="9150,45">
            <v:line id="_x0000_s1030" style="position:absolute" from="1378,-126" to="10528,-126"/>
            <v:shape id="_x0000_s1029" style="position:absolute;left:1377;top:-134;width:15;height:45" coordorigin="1378,-133" coordsize="15,45" path="m1378,-133r,45l1393,-103r,-15l1378,-133xe" fillcolor="black" stroked="f">
              <v:path arrowok="t"/>
            </v:shape>
            <v:line id="_x0000_s1028" style="position:absolute" from="1378,-96" to="10528,-96" strokecolor="#b2b2b2"/>
            <v:shape id="_x0000_s1027" style="position:absolute;left:10512;top:-134;width:15;height:45" coordorigin="10513,-133" coordsize="15,45" path="m10528,-133r-15,15l10513,-103r15,15l10528,-133xe" fillcolor="#b2b2b2" stroked="f">
              <v:path arrowok="t"/>
            </v:shape>
            <w10:wrap anchorx="page"/>
          </v:group>
        </w:pict>
      </w:r>
      <w:r w:rsidRPr="00921490">
        <w:rPr>
          <w:rFonts w:ascii="Times New Roman"/>
          <w:i/>
          <w:sz w:val="19"/>
          <w:lang w:val="pt-BR"/>
        </w:rPr>
        <w:t>Emitido em</w:t>
      </w:r>
      <w:r w:rsidRPr="00921490">
        <w:rPr>
          <w:rFonts w:ascii="Times New Roman"/>
          <w:i/>
          <w:spacing w:val="17"/>
          <w:sz w:val="19"/>
          <w:lang w:val="pt-BR"/>
        </w:rPr>
        <w:t xml:space="preserve"> </w:t>
      </w:r>
      <w:r w:rsidRPr="00921490">
        <w:rPr>
          <w:rFonts w:ascii="Times New Roman"/>
          <w:i/>
          <w:sz w:val="19"/>
          <w:lang w:val="pt-BR"/>
        </w:rPr>
        <w:t>09/04/2019</w:t>
      </w:r>
    </w:p>
    <w:p w:rsidR="00AC6D9D" w:rsidRPr="00921490" w:rsidRDefault="00AC6D9D">
      <w:pPr>
        <w:rPr>
          <w:rFonts w:ascii="Times New Roman"/>
          <w:sz w:val="19"/>
          <w:lang w:val="pt-BR"/>
        </w:rPr>
        <w:sectPr w:rsidR="00AC6D9D" w:rsidRPr="00921490">
          <w:type w:val="continuous"/>
          <w:pgSz w:w="11910" w:h="16840"/>
          <w:pgMar w:top="2540" w:right="1019" w:bottom="1640" w:left="1160" w:header="720" w:footer="720" w:gutter="0"/>
          <w:cols w:num="2" w:space="720" w:equalWidth="0">
            <w:col w:w="6736" w:space="40"/>
            <w:col w:w="2955"/>
          </w:cols>
        </w:sectPr>
      </w:pPr>
    </w:p>
    <w:p w:rsidR="00AC6D9D" w:rsidRPr="00921490" w:rsidRDefault="00AC6D9D">
      <w:pPr>
        <w:pStyle w:val="Corpodetexto"/>
        <w:spacing w:before="4"/>
        <w:rPr>
          <w:rFonts w:ascii="Times New Roman"/>
          <w:i/>
          <w:sz w:val="29"/>
          <w:lang w:val="pt-BR"/>
        </w:rPr>
      </w:pPr>
    </w:p>
    <w:p w:rsidR="00AC6D9D" w:rsidRPr="00921490" w:rsidRDefault="001B4B07">
      <w:pPr>
        <w:spacing w:before="94"/>
        <w:ind w:left="3144" w:right="3332"/>
        <w:jc w:val="center"/>
        <w:rPr>
          <w:rFonts w:ascii="Times New Roman" w:hAnsi="Times New Roman"/>
          <w:b/>
          <w:sz w:val="19"/>
          <w:lang w:val="pt-BR"/>
        </w:rPr>
      </w:pPr>
      <w:r w:rsidRPr="00921490">
        <w:rPr>
          <w:rFonts w:ascii="Times New Roman" w:hAnsi="Times New Roman"/>
          <w:b/>
          <w:sz w:val="19"/>
          <w:lang w:val="pt-BR"/>
        </w:rPr>
        <w:t>PORTARIA Nº 07/2019 - GR (11.01.02)</w:t>
      </w:r>
    </w:p>
    <w:p w:rsidR="00AC6D9D" w:rsidRPr="00921490" w:rsidRDefault="001B4B07">
      <w:pPr>
        <w:spacing w:before="3"/>
        <w:ind w:left="3144" w:right="3331"/>
        <w:jc w:val="center"/>
        <w:rPr>
          <w:rFonts w:ascii="Times New Roman" w:hAnsi="Times New Roman"/>
          <w:b/>
          <w:sz w:val="19"/>
          <w:lang w:val="pt-BR"/>
        </w:rPr>
      </w:pPr>
      <w:r w:rsidRPr="00921490">
        <w:rPr>
          <w:rFonts w:ascii="Times New Roman" w:hAnsi="Times New Roman"/>
          <w:b/>
          <w:sz w:val="19"/>
          <w:lang w:val="pt-BR"/>
        </w:rPr>
        <w:t>(Nº do Documento: 800)</w:t>
      </w:r>
    </w:p>
    <w:p w:rsidR="00AC6D9D" w:rsidRPr="00921490" w:rsidRDefault="00AC6D9D">
      <w:pPr>
        <w:pStyle w:val="Corpodetexto"/>
        <w:spacing w:before="4"/>
        <w:rPr>
          <w:rFonts w:ascii="Times New Roman"/>
          <w:b/>
          <w:sz w:val="11"/>
          <w:lang w:val="pt-BR"/>
        </w:rPr>
      </w:pPr>
    </w:p>
    <w:p w:rsidR="00AC6D9D" w:rsidRPr="00921490" w:rsidRDefault="001B4B07">
      <w:pPr>
        <w:spacing w:before="94"/>
        <w:ind w:left="3027"/>
        <w:rPr>
          <w:rFonts w:ascii="Times New Roman" w:hAnsi="Times New Roman"/>
          <w:b/>
          <w:sz w:val="19"/>
          <w:lang w:val="pt-BR"/>
        </w:rPr>
      </w:pPr>
      <w:r w:rsidRPr="00921490">
        <w:rPr>
          <w:rFonts w:ascii="Times New Roman" w:hAnsi="Times New Roman"/>
          <w:b/>
          <w:sz w:val="19"/>
          <w:lang w:val="pt-BR"/>
        </w:rPr>
        <w:t>(Nº do Protocolo: NÃO</w:t>
      </w:r>
      <w:r w:rsidRPr="00921490">
        <w:rPr>
          <w:rFonts w:ascii="Times New Roman" w:hAnsi="Times New Roman"/>
          <w:b/>
          <w:spacing w:val="35"/>
          <w:sz w:val="19"/>
          <w:lang w:val="pt-BR"/>
        </w:rPr>
        <w:t xml:space="preserve"> </w:t>
      </w:r>
      <w:r w:rsidRPr="00921490">
        <w:rPr>
          <w:rFonts w:ascii="Times New Roman" w:hAnsi="Times New Roman"/>
          <w:b/>
          <w:sz w:val="19"/>
          <w:lang w:val="pt-BR"/>
        </w:rPr>
        <w:t>PROTOCOLADO)</w:t>
      </w: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b/>
          <w:sz w:val="20"/>
          <w:lang w:val="pt-BR"/>
        </w:rPr>
      </w:pPr>
    </w:p>
    <w:p w:rsidR="00AC6D9D" w:rsidRPr="00921490" w:rsidRDefault="00AC6D9D">
      <w:pPr>
        <w:pStyle w:val="Corpodetexto"/>
        <w:spacing w:before="7"/>
        <w:rPr>
          <w:rFonts w:ascii="Times New Roman"/>
          <w:b/>
          <w:sz w:val="18"/>
          <w:lang w:val="pt-BR"/>
        </w:rPr>
      </w:pPr>
    </w:p>
    <w:p w:rsidR="00AC6D9D" w:rsidRPr="00921490" w:rsidRDefault="001B4B07">
      <w:pPr>
        <w:spacing w:line="216" w:lineRule="exact"/>
        <w:ind w:left="3008"/>
        <w:rPr>
          <w:rFonts w:ascii="Times New Roman"/>
          <w:i/>
          <w:sz w:val="19"/>
          <w:lang w:val="pt-BR"/>
        </w:rPr>
      </w:pPr>
      <w:r w:rsidRPr="00921490">
        <w:rPr>
          <w:rFonts w:ascii="Times New Roman"/>
          <w:i/>
          <w:sz w:val="19"/>
          <w:lang w:val="pt-BR"/>
        </w:rPr>
        <w:t>(Assinado digitalmente em 10/04/2019 07:36</w:t>
      </w:r>
      <w:r w:rsidRPr="00921490">
        <w:rPr>
          <w:rFonts w:ascii="Times New Roman"/>
          <w:i/>
          <w:spacing w:val="34"/>
          <w:sz w:val="19"/>
          <w:lang w:val="pt-BR"/>
        </w:rPr>
        <w:t xml:space="preserve"> </w:t>
      </w:r>
      <w:r w:rsidRPr="00921490">
        <w:rPr>
          <w:rFonts w:ascii="Times New Roman"/>
          <w:i/>
          <w:sz w:val="19"/>
          <w:lang w:val="pt-BR"/>
        </w:rPr>
        <w:t>)</w:t>
      </w:r>
    </w:p>
    <w:p w:rsidR="00AC6D9D" w:rsidRPr="00921490" w:rsidRDefault="001B4B07">
      <w:pPr>
        <w:spacing w:line="216" w:lineRule="exact"/>
        <w:ind w:left="3144" w:right="3270"/>
        <w:jc w:val="center"/>
        <w:rPr>
          <w:rFonts w:ascii="Times New Roman"/>
          <w:sz w:val="19"/>
          <w:lang w:val="pt-BR"/>
        </w:rPr>
      </w:pPr>
      <w:r w:rsidRPr="00921490">
        <w:rPr>
          <w:rFonts w:ascii="Times New Roman"/>
          <w:sz w:val="19"/>
          <w:lang w:val="pt-BR"/>
        </w:rPr>
        <w:t>TELIO NOBRE LEITE</w:t>
      </w:r>
    </w:p>
    <w:p w:rsidR="00AC6D9D" w:rsidRPr="00921490" w:rsidRDefault="001B4B07">
      <w:pPr>
        <w:spacing w:before="34" w:line="297" w:lineRule="auto"/>
        <w:ind w:left="4560" w:right="4639"/>
        <w:jc w:val="center"/>
        <w:rPr>
          <w:rFonts w:ascii="Times New Roman"/>
          <w:i/>
          <w:sz w:val="15"/>
          <w:lang w:val="pt-BR"/>
        </w:rPr>
      </w:pPr>
      <w:r w:rsidRPr="00921490">
        <w:rPr>
          <w:rFonts w:ascii="Times New Roman"/>
          <w:i/>
          <w:sz w:val="15"/>
          <w:lang w:val="pt-BR"/>
        </w:rPr>
        <w:t>REITOR 1468020</w:t>
      </w: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rPr>
          <w:rFonts w:ascii="Times New Roman"/>
          <w:i/>
          <w:sz w:val="16"/>
          <w:lang w:val="pt-BR"/>
        </w:rPr>
      </w:pPr>
    </w:p>
    <w:p w:rsidR="00AC6D9D" w:rsidRPr="00921490" w:rsidRDefault="00AC6D9D">
      <w:pPr>
        <w:pStyle w:val="Corpodetexto"/>
        <w:spacing w:before="10"/>
        <w:rPr>
          <w:rFonts w:ascii="Times New Roman"/>
          <w:i/>
          <w:sz w:val="16"/>
          <w:lang w:val="pt-BR"/>
        </w:rPr>
      </w:pPr>
    </w:p>
    <w:p w:rsidR="00AC6D9D" w:rsidRPr="00921490" w:rsidRDefault="001B4B07">
      <w:pPr>
        <w:spacing w:line="242" w:lineRule="auto"/>
        <w:ind w:left="471" w:right="610" w:hanging="1"/>
        <w:jc w:val="center"/>
        <w:rPr>
          <w:rFonts w:ascii="Times New Roman" w:hAnsi="Times New Roman"/>
          <w:b/>
          <w:sz w:val="19"/>
          <w:lang w:val="pt-BR"/>
        </w:rPr>
      </w:pPr>
      <w:r w:rsidRPr="00921490">
        <w:rPr>
          <w:rFonts w:ascii="Times New Roman" w:hAnsi="Times New Roman"/>
          <w:sz w:val="19"/>
          <w:lang w:val="pt-BR"/>
        </w:rPr>
        <w:t xml:space="preserve">Para verificar a autenticidade deste documento entre em </w:t>
      </w:r>
      <w:hyperlink r:id="rId12">
        <w:r w:rsidRPr="00921490">
          <w:rPr>
            <w:rFonts w:ascii="Times New Roman" w:hAnsi="Times New Roman"/>
            <w:color w:val="0000FF"/>
            <w:sz w:val="19"/>
            <w:u w:val="single" w:color="0000FF"/>
            <w:lang w:val="pt-BR"/>
          </w:rPr>
          <w:t>https://sig.univasf.edu.br/documentos/</w:t>
        </w:r>
        <w:r w:rsidRPr="00921490">
          <w:rPr>
            <w:rFonts w:ascii="Times New Roman" w:hAnsi="Times New Roman"/>
            <w:color w:val="0000FF"/>
            <w:sz w:val="19"/>
            <w:lang w:val="pt-BR"/>
          </w:rPr>
          <w:t xml:space="preserve"> </w:t>
        </w:r>
      </w:hyperlink>
      <w:r w:rsidRPr="00921490">
        <w:rPr>
          <w:rFonts w:ascii="Times New Roman" w:hAnsi="Times New Roman"/>
          <w:sz w:val="19"/>
          <w:lang w:val="pt-BR"/>
        </w:rPr>
        <w:t xml:space="preserve">informando seu número: </w:t>
      </w:r>
      <w:r w:rsidRPr="00921490">
        <w:rPr>
          <w:rFonts w:ascii="Times New Roman" w:hAnsi="Times New Roman"/>
          <w:b/>
          <w:sz w:val="19"/>
          <w:lang w:val="pt-BR"/>
        </w:rPr>
        <w:t>800</w:t>
      </w:r>
      <w:r w:rsidRPr="00921490">
        <w:rPr>
          <w:rFonts w:ascii="Times New Roman" w:hAnsi="Times New Roman"/>
          <w:sz w:val="19"/>
          <w:lang w:val="pt-BR"/>
        </w:rPr>
        <w:t xml:space="preserve">, ano: </w:t>
      </w:r>
      <w:r w:rsidRPr="00921490">
        <w:rPr>
          <w:rFonts w:ascii="Times New Roman" w:hAnsi="Times New Roman"/>
          <w:b/>
          <w:sz w:val="19"/>
          <w:lang w:val="pt-BR"/>
        </w:rPr>
        <w:t>2019</w:t>
      </w:r>
      <w:r w:rsidRPr="00921490">
        <w:rPr>
          <w:rFonts w:ascii="Times New Roman" w:hAnsi="Times New Roman"/>
          <w:sz w:val="19"/>
          <w:lang w:val="pt-BR"/>
        </w:rPr>
        <w:t xml:space="preserve">, tipo: </w:t>
      </w:r>
      <w:r w:rsidRPr="00921490">
        <w:rPr>
          <w:rFonts w:ascii="Times New Roman" w:hAnsi="Times New Roman"/>
          <w:b/>
          <w:sz w:val="19"/>
          <w:lang w:val="pt-BR"/>
        </w:rPr>
        <w:t>PORTARIA</w:t>
      </w:r>
      <w:r w:rsidRPr="00921490">
        <w:rPr>
          <w:rFonts w:ascii="Times New Roman" w:hAnsi="Times New Roman"/>
          <w:sz w:val="19"/>
          <w:lang w:val="pt-BR"/>
        </w:rPr>
        <w:t xml:space="preserve">, data de emissão: </w:t>
      </w:r>
      <w:r w:rsidRPr="00921490">
        <w:rPr>
          <w:rFonts w:ascii="Times New Roman" w:hAnsi="Times New Roman"/>
          <w:b/>
          <w:sz w:val="19"/>
          <w:lang w:val="pt-BR"/>
        </w:rPr>
        <w:t xml:space="preserve">09/04/2019 </w:t>
      </w:r>
      <w:r w:rsidRPr="00921490">
        <w:rPr>
          <w:rFonts w:ascii="Times New Roman" w:hAnsi="Times New Roman"/>
          <w:sz w:val="19"/>
          <w:lang w:val="pt-BR"/>
        </w:rPr>
        <w:t xml:space="preserve">e o código de verificação: </w:t>
      </w:r>
      <w:r w:rsidRPr="00921490">
        <w:rPr>
          <w:rFonts w:ascii="Times New Roman" w:hAnsi="Times New Roman"/>
          <w:b/>
          <w:sz w:val="19"/>
          <w:lang w:val="pt-BR"/>
        </w:rPr>
        <w:t>4ef42cada3</w:t>
      </w:r>
    </w:p>
    <w:sectPr w:rsidR="00AC6D9D" w:rsidRPr="00921490">
      <w:type w:val="continuous"/>
      <w:pgSz w:w="11910" w:h="16840"/>
      <w:pgMar w:top="2540" w:right="1019" w:bottom="164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07" w:rsidRDefault="001B4B07">
      <w:r>
        <w:separator/>
      </w:r>
    </w:p>
  </w:endnote>
  <w:endnote w:type="continuationSeparator" w:id="0">
    <w:p w:rsidR="001B4B07" w:rsidRDefault="001B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D" w:rsidRDefault="001B4B0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2pt;margin-top:758.3pt;width:348.15pt;height:45.6pt;z-index:-6712;mso-position-horizontal-relative:page;mso-position-vertical-relative:page" filled="f" stroked="f">
          <v:textbox inset="0,0,0,0">
            <w:txbxContent>
              <w:p w:rsidR="00AC6D9D" w:rsidRPr="00921490" w:rsidRDefault="001B4B07">
                <w:pPr>
                  <w:spacing w:before="20" w:line="219" w:lineRule="exact"/>
                  <w:jc w:val="center"/>
                  <w:rPr>
                    <w:rFonts w:ascii="Verdana"/>
                    <w:sz w:val="18"/>
                    <w:lang w:val="pt-BR"/>
                  </w:rPr>
                </w:pPr>
                <w:r>
                  <w:fldChar w:fldCharType="begin"/>
                </w:r>
                <w:r w:rsidRPr="00921490">
                  <w:rPr>
                    <w:rFonts w:ascii="Verdana"/>
                    <w:sz w:val="18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="00921490">
                  <w:rPr>
                    <w:rFonts w:ascii="Verdana"/>
                    <w:noProof/>
                    <w:sz w:val="18"/>
                    <w:lang w:val="pt-BR"/>
                  </w:rPr>
                  <w:t>3</w:t>
                </w:r>
                <w:r>
                  <w:fldChar w:fldCharType="end"/>
                </w:r>
              </w:p>
              <w:p w:rsidR="00AC6D9D" w:rsidRDefault="001B4B07">
                <w:pPr>
                  <w:spacing w:line="256" w:lineRule="auto"/>
                  <w:ind w:left="19" w:right="18"/>
                  <w:jc w:val="center"/>
                  <w:rPr>
                    <w:sz w:val="18"/>
                  </w:rPr>
                </w:pPr>
                <w:r w:rsidRPr="00921490">
                  <w:rPr>
                    <w:w w:val="90"/>
                    <w:sz w:val="18"/>
                    <w:lang w:val="pt-BR"/>
                  </w:rPr>
                  <w:t>Avenida</w:t>
                </w:r>
                <w:r w:rsidRPr="00921490">
                  <w:rPr>
                    <w:spacing w:val="-8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José</w:t>
                </w:r>
                <w:r w:rsidRPr="00921490">
                  <w:rPr>
                    <w:spacing w:val="-9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de</w:t>
                </w:r>
                <w:r w:rsidRPr="00921490">
                  <w:rPr>
                    <w:spacing w:val="-5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Sá</w:t>
                </w:r>
                <w:r w:rsidRPr="00921490">
                  <w:rPr>
                    <w:spacing w:val="-8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Maniçoba,</w:t>
                </w:r>
                <w:r w:rsidRPr="00921490">
                  <w:rPr>
                    <w:spacing w:val="-7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s/n,</w:t>
                </w:r>
                <w:r w:rsidRPr="00921490">
                  <w:rPr>
                    <w:spacing w:val="-7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Campus</w:t>
                </w:r>
                <w:r w:rsidRPr="00921490">
                  <w:rPr>
                    <w:spacing w:val="-8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Universitário</w:t>
                </w:r>
                <w:r w:rsidRPr="00921490">
                  <w:rPr>
                    <w:spacing w:val="-7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Centro,</w:t>
                </w:r>
                <w:r w:rsidRPr="00921490">
                  <w:rPr>
                    <w:spacing w:val="-7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Caixa</w:t>
                </w:r>
                <w:r w:rsidRPr="00921490">
                  <w:rPr>
                    <w:spacing w:val="-7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Postal</w:t>
                </w:r>
                <w:r w:rsidRPr="00921490">
                  <w:rPr>
                    <w:spacing w:val="-9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>252,</w:t>
                </w:r>
                <w:r w:rsidRPr="00921490">
                  <w:rPr>
                    <w:spacing w:val="-6"/>
                    <w:w w:val="90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w w:val="90"/>
                    <w:sz w:val="18"/>
                    <w:lang w:val="pt-BR"/>
                  </w:rPr>
                  <w:t xml:space="preserve">Petrolina-PE </w:t>
                </w:r>
                <w:r w:rsidRPr="00921490">
                  <w:rPr>
                    <w:sz w:val="18"/>
                    <w:lang w:val="pt-BR"/>
                  </w:rPr>
                  <w:t>CEP</w:t>
                </w:r>
                <w:r w:rsidRPr="00921490">
                  <w:rPr>
                    <w:spacing w:val="-26"/>
                    <w:sz w:val="18"/>
                    <w:lang w:val="pt-BR"/>
                  </w:rPr>
                  <w:t xml:space="preserve"> </w:t>
                </w:r>
                <w:r w:rsidRPr="00921490">
                  <w:rPr>
                    <w:sz w:val="18"/>
                    <w:lang w:val="pt-BR"/>
                  </w:rPr>
                  <w:t>56304-205.</w:t>
                </w:r>
                <w:r w:rsidRPr="00921490">
                  <w:rPr>
                    <w:spacing w:val="-26"/>
                    <w:sz w:val="18"/>
                    <w:lang w:val="pt-BR"/>
                  </w:rPr>
                  <w:t xml:space="preserve"> </w:t>
                </w:r>
                <w:r>
                  <w:rPr>
                    <w:sz w:val="18"/>
                  </w:rPr>
                  <w:t>Tel.: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(87)2101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6747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home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page: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www.univasf.edu.br</w:t>
                  </w:r>
                </w:hyperlink>
              </w:p>
              <w:p w:rsidR="00AC6D9D" w:rsidRDefault="001B4B07">
                <w:pPr>
                  <w:spacing w:line="203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E-mail: </w:t>
                </w:r>
                <w:hyperlink r:id="rId2">
                  <w:r>
                    <w:rPr>
                      <w:sz w:val="18"/>
                    </w:rPr>
                    <w:t>comissão.heteroidentificacao@univasf.edu.br.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D" w:rsidRDefault="00AC6D9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07" w:rsidRDefault="001B4B07">
      <w:r>
        <w:separator/>
      </w:r>
    </w:p>
  </w:footnote>
  <w:footnote w:type="continuationSeparator" w:id="0">
    <w:p w:rsidR="001B4B07" w:rsidRDefault="001B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D" w:rsidRDefault="001B4B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3535679</wp:posOffset>
          </wp:positionH>
          <wp:positionV relativeFrom="page">
            <wp:posOffset>533399</wp:posOffset>
          </wp:positionV>
          <wp:extent cx="656844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8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6.9pt;margin-top:99.45pt;width:328.9pt;height:28.65pt;z-index:-6736;mso-position-horizontal-relative:page;mso-position-vertical-relative:page" filled="f" stroked="f">
          <v:textbox inset="0,0,0,0">
            <w:txbxContent>
              <w:p w:rsidR="00AC6D9D" w:rsidRPr="00921490" w:rsidRDefault="001B4B07">
                <w:pPr>
                  <w:spacing w:line="253" w:lineRule="exact"/>
                  <w:ind w:left="5" w:right="5"/>
                  <w:jc w:val="center"/>
                  <w:rPr>
                    <w:rFonts w:ascii="Trebuchet MS" w:hAnsi="Trebuchet MS"/>
                    <w:b/>
                    <w:sz w:val="24"/>
                    <w:lang w:val="pt-BR"/>
                  </w:rPr>
                </w:pP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UNIVERSIDADE</w:t>
                </w:r>
                <w:r w:rsidRPr="00921490">
                  <w:rPr>
                    <w:rFonts w:ascii="Trebuchet MS" w:hAnsi="Trebuchet MS"/>
                    <w:b/>
                    <w:spacing w:val="-33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FEDERAL</w:t>
                </w:r>
                <w:r w:rsidRPr="00921490">
                  <w:rPr>
                    <w:rFonts w:ascii="Trebuchet MS" w:hAnsi="Trebuchet MS"/>
                    <w:b/>
                    <w:spacing w:val="-32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DO</w:t>
                </w:r>
                <w:r w:rsidRPr="00921490">
                  <w:rPr>
                    <w:rFonts w:ascii="Trebuchet MS" w:hAnsi="Trebuchet MS"/>
                    <w:b/>
                    <w:spacing w:val="-32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VALE</w:t>
                </w:r>
                <w:r w:rsidRPr="00921490">
                  <w:rPr>
                    <w:rFonts w:ascii="Trebuchet MS" w:hAnsi="Trebuchet MS"/>
                    <w:b/>
                    <w:spacing w:val="-33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DO</w:t>
                </w:r>
                <w:r w:rsidRPr="00921490">
                  <w:rPr>
                    <w:rFonts w:ascii="Trebuchet MS" w:hAnsi="Trebuchet MS"/>
                    <w:b/>
                    <w:spacing w:val="-32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SÃO</w:t>
                </w:r>
                <w:r w:rsidRPr="00921490">
                  <w:rPr>
                    <w:rFonts w:ascii="Trebuchet MS" w:hAnsi="Trebuchet MS"/>
                    <w:b/>
                    <w:spacing w:val="-31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FRANCISCO</w:t>
                </w:r>
                <w:r w:rsidRPr="00921490">
                  <w:rPr>
                    <w:rFonts w:ascii="Trebuchet MS" w:hAnsi="Trebuchet MS"/>
                    <w:b/>
                    <w:spacing w:val="-28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–</w:t>
                </w:r>
                <w:r w:rsidRPr="00921490">
                  <w:rPr>
                    <w:rFonts w:ascii="Trebuchet MS" w:hAnsi="Trebuchet MS"/>
                    <w:b/>
                    <w:spacing w:val="-33"/>
                    <w:w w:val="95"/>
                    <w:sz w:val="24"/>
                    <w:lang w:val="pt-BR"/>
                  </w:rPr>
                  <w:t xml:space="preserve"> </w:t>
                </w:r>
                <w:r w:rsidRPr="00921490">
                  <w:rPr>
                    <w:rFonts w:ascii="Trebuchet MS" w:hAnsi="Trebuchet MS"/>
                    <w:b/>
                    <w:w w:val="95"/>
                    <w:sz w:val="24"/>
                    <w:lang w:val="pt-BR"/>
                  </w:rPr>
                  <w:t>UNIVASF</w:t>
                </w:r>
              </w:p>
              <w:p w:rsidR="00AC6D9D" w:rsidRDefault="001B4B07">
                <w:pPr>
                  <w:spacing w:before="14"/>
                  <w:ind w:left="4" w:right="5"/>
                  <w:jc w:val="center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sz w:val="24"/>
                  </w:rPr>
                  <w:t>GABINETE DA REITORIA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D" w:rsidRDefault="00AC6D9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7B9"/>
    <w:multiLevelType w:val="hybridMultilevel"/>
    <w:tmpl w:val="CC28D0CC"/>
    <w:lvl w:ilvl="0" w:tplc="A23EB07C">
      <w:start w:val="1"/>
      <w:numFmt w:val="upperRoman"/>
      <w:lvlText w:val="%1"/>
      <w:lvlJc w:val="left"/>
      <w:pPr>
        <w:ind w:left="117" w:hanging="10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268882F0">
      <w:numFmt w:val="bullet"/>
      <w:lvlText w:val="•"/>
      <w:lvlJc w:val="left"/>
      <w:pPr>
        <w:ind w:left="1080" w:hanging="108"/>
      </w:pPr>
      <w:rPr>
        <w:rFonts w:hint="default"/>
      </w:rPr>
    </w:lvl>
    <w:lvl w:ilvl="2" w:tplc="BF221FB8">
      <w:numFmt w:val="bullet"/>
      <w:lvlText w:val="•"/>
      <w:lvlJc w:val="left"/>
      <w:pPr>
        <w:ind w:left="2041" w:hanging="108"/>
      </w:pPr>
      <w:rPr>
        <w:rFonts w:hint="default"/>
      </w:rPr>
    </w:lvl>
    <w:lvl w:ilvl="3" w:tplc="48A09F2E">
      <w:numFmt w:val="bullet"/>
      <w:lvlText w:val="•"/>
      <w:lvlJc w:val="left"/>
      <w:pPr>
        <w:ind w:left="3001" w:hanging="108"/>
      </w:pPr>
      <w:rPr>
        <w:rFonts w:hint="default"/>
      </w:rPr>
    </w:lvl>
    <w:lvl w:ilvl="4" w:tplc="145C91DE">
      <w:numFmt w:val="bullet"/>
      <w:lvlText w:val="•"/>
      <w:lvlJc w:val="left"/>
      <w:pPr>
        <w:ind w:left="3962" w:hanging="108"/>
      </w:pPr>
      <w:rPr>
        <w:rFonts w:hint="default"/>
      </w:rPr>
    </w:lvl>
    <w:lvl w:ilvl="5" w:tplc="83E44EEC">
      <w:numFmt w:val="bullet"/>
      <w:lvlText w:val="•"/>
      <w:lvlJc w:val="left"/>
      <w:pPr>
        <w:ind w:left="4923" w:hanging="108"/>
      </w:pPr>
      <w:rPr>
        <w:rFonts w:hint="default"/>
      </w:rPr>
    </w:lvl>
    <w:lvl w:ilvl="6" w:tplc="4B0A489C">
      <w:numFmt w:val="bullet"/>
      <w:lvlText w:val="•"/>
      <w:lvlJc w:val="left"/>
      <w:pPr>
        <w:ind w:left="5883" w:hanging="108"/>
      </w:pPr>
      <w:rPr>
        <w:rFonts w:hint="default"/>
      </w:rPr>
    </w:lvl>
    <w:lvl w:ilvl="7" w:tplc="F00A6000">
      <w:numFmt w:val="bullet"/>
      <w:lvlText w:val="•"/>
      <w:lvlJc w:val="left"/>
      <w:pPr>
        <w:ind w:left="6844" w:hanging="108"/>
      </w:pPr>
      <w:rPr>
        <w:rFonts w:hint="default"/>
      </w:rPr>
    </w:lvl>
    <w:lvl w:ilvl="8" w:tplc="74EAA6DA">
      <w:numFmt w:val="bullet"/>
      <w:lvlText w:val="•"/>
      <w:lvlJc w:val="left"/>
      <w:pPr>
        <w:ind w:left="7805" w:hanging="108"/>
      </w:pPr>
      <w:rPr>
        <w:rFonts w:hint="default"/>
      </w:rPr>
    </w:lvl>
  </w:abstractNum>
  <w:abstractNum w:abstractNumId="1">
    <w:nsid w:val="54A0382D"/>
    <w:multiLevelType w:val="hybridMultilevel"/>
    <w:tmpl w:val="BD68E42A"/>
    <w:lvl w:ilvl="0" w:tplc="C9A41ED4">
      <w:start w:val="1"/>
      <w:numFmt w:val="upperRoman"/>
      <w:lvlText w:val="%1"/>
      <w:lvlJc w:val="left"/>
      <w:pPr>
        <w:ind w:left="117" w:hanging="18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FBA4813E">
      <w:numFmt w:val="bullet"/>
      <w:lvlText w:val="•"/>
      <w:lvlJc w:val="left"/>
      <w:pPr>
        <w:ind w:left="1080" w:hanging="188"/>
      </w:pPr>
      <w:rPr>
        <w:rFonts w:hint="default"/>
      </w:rPr>
    </w:lvl>
    <w:lvl w:ilvl="2" w:tplc="B6BC039C">
      <w:numFmt w:val="bullet"/>
      <w:lvlText w:val="•"/>
      <w:lvlJc w:val="left"/>
      <w:pPr>
        <w:ind w:left="2041" w:hanging="188"/>
      </w:pPr>
      <w:rPr>
        <w:rFonts w:hint="default"/>
      </w:rPr>
    </w:lvl>
    <w:lvl w:ilvl="3" w:tplc="F74E13EC">
      <w:numFmt w:val="bullet"/>
      <w:lvlText w:val="•"/>
      <w:lvlJc w:val="left"/>
      <w:pPr>
        <w:ind w:left="3001" w:hanging="188"/>
      </w:pPr>
      <w:rPr>
        <w:rFonts w:hint="default"/>
      </w:rPr>
    </w:lvl>
    <w:lvl w:ilvl="4" w:tplc="B2086778">
      <w:numFmt w:val="bullet"/>
      <w:lvlText w:val="•"/>
      <w:lvlJc w:val="left"/>
      <w:pPr>
        <w:ind w:left="3962" w:hanging="188"/>
      </w:pPr>
      <w:rPr>
        <w:rFonts w:hint="default"/>
      </w:rPr>
    </w:lvl>
    <w:lvl w:ilvl="5" w:tplc="C756DABA">
      <w:numFmt w:val="bullet"/>
      <w:lvlText w:val="•"/>
      <w:lvlJc w:val="left"/>
      <w:pPr>
        <w:ind w:left="4923" w:hanging="188"/>
      </w:pPr>
      <w:rPr>
        <w:rFonts w:hint="default"/>
      </w:rPr>
    </w:lvl>
    <w:lvl w:ilvl="6" w:tplc="A50E83B4">
      <w:numFmt w:val="bullet"/>
      <w:lvlText w:val="•"/>
      <w:lvlJc w:val="left"/>
      <w:pPr>
        <w:ind w:left="5883" w:hanging="188"/>
      </w:pPr>
      <w:rPr>
        <w:rFonts w:hint="default"/>
      </w:rPr>
    </w:lvl>
    <w:lvl w:ilvl="7" w:tplc="01BE1DA6">
      <w:numFmt w:val="bullet"/>
      <w:lvlText w:val="•"/>
      <w:lvlJc w:val="left"/>
      <w:pPr>
        <w:ind w:left="6844" w:hanging="188"/>
      </w:pPr>
      <w:rPr>
        <w:rFonts w:hint="default"/>
      </w:rPr>
    </w:lvl>
    <w:lvl w:ilvl="8" w:tplc="E41228DC">
      <w:numFmt w:val="bullet"/>
      <w:lvlText w:val="•"/>
      <w:lvlJc w:val="left"/>
      <w:pPr>
        <w:ind w:left="7805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6D9D"/>
    <w:rsid w:val="001B4B07"/>
    <w:rsid w:val="00921490"/>
    <w:rsid w:val="00A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FB5BEA-227E-4E02-85FE-1DFB57E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4" w:right="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g.univasf.edu.br/public/jsp/autenticidade/form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s&#227;o.heteroidentificacao@univasf.edu.br" TargetMode="External"/><Relationship Id="rId1" Type="http://schemas.openxmlformats.org/officeDocument/2006/relationships/hyperlink" Target="http://www.univasf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7306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Univasf</cp:lastModifiedBy>
  <cp:revision>2</cp:revision>
  <dcterms:created xsi:type="dcterms:W3CDTF">2019-04-10T13:15:00Z</dcterms:created>
  <dcterms:modified xsi:type="dcterms:W3CDTF">2019-04-10T13:54:00Z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