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ED" w:rsidRPr="00E70DA1" w:rsidRDefault="00BA5BC4" w:rsidP="008F43ED">
      <w:pPr>
        <w:pStyle w:val="Cabealho"/>
        <w:jc w:val="center"/>
        <w:rPr>
          <w:b/>
          <w:bCs/>
          <w:sz w:val="4"/>
          <w:lang w:val="pt-BR"/>
        </w:rPr>
      </w:pPr>
      <w:r w:rsidRPr="00BA5BC4">
        <w:rPr>
          <w:rFonts w:ascii="Arial" w:hAnsi="Arial" w:cs="Arial"/>
          <w:b/>
          <w:bCs/>
          <w:lang w:val="pt-BR"/>
        </w:rPr>
        <w:t xml:space="preserve">  </w:t>
      </w:r>
    </w:p>
    <w:p w:rsidR="008F43ED" w:rsidRDefault="008F43ED" w:rsidP="008F43ED">
      <w:pPr>
        <w:pStyle w:val="Cabealho"/>
        <w:jc w:val="center"/>
        <w:rPr>
          <w:b/>
          <w:bCs/>
          <w:lang w:val="pt-BR"/>
        </w:rPr>
      </w:pPr>
    </w:p>
    <w:p w:rsidR="008F43ED" w:rsidRPr="00715D73" w:rsidRDefault="008F43ED" w:rsidP="008F43ED">
      <w:pPr>
        <w:pStyle w:val="Cabealho"/>
        <w:jc w:val="center"/>
        <w:rPr>
          <w:b/>
          <w:bCs/>
          <w:sz w:val="32"/>
          <w:szCs w:val="32"/>
          <w:lang w:val="pt-BR"/>
        </w:rPr>
      </w:pPr>
      <w:r w:rsidRPr="00715D73">
        <w:rPr>
          <w:b/>
          <w:bCs/>
          <w:sz w:val="32"/>
          <w:szCs w:val="32"/>
          <w:lang w:val="pt-BR"/>
        </w:rPr>
        <w:t xml:space="preserve">INSTRUÇÃO NORMATIVA </w:t>
      </w:r>
      <w:r>
        <w:rPr>
          <w:b/>
          <w:bCs/>
          <w:sz w:val="32"/>
          <w:szCs w:val="32"/>
          <w:lang w:val="pt-BR"/>
        </w:rPr>
        <w:t xml:space="preserve">Nº </w:t>
      </w:r>
      <w:r w:rsidR="00C43BCA">
        <w:rPr>
          <w:b/>
          <w:bCs/>
          <w:sz w:val="32"/>
          <w:szCs w:val="32"/>
          <w:lang w:val="pt-BR"/>
        </w:rPr>
        <w:t>02</w:t>
      </w:r>
      <w:r w:rsidRPr="00715D73">
        <w:rPr>
          <w:b/>
          <w:bCs/>
          <w:sz w:val="32"/>
          <w:szCs w:val="32"/>
          <w:lang w:val="pt-BR"/>
        </w:rPr>
        <w:t xml:space="preserve">, DE </w:t>
      </w:r>
      <w:r w:rsidR="00C43BCA">
        <w:rPr>
          <w:b/>
          <w:bCs/>
          <w:sz w:val="32"/>
          <w:szCs w:val="32"/>
          <w:lang w:val="pt-BR"/>
        </w:rPr>
        <w:t>05</w:t>
      </w:r>
      <w:r w:rsidRPr="00715D73">
        <w:rPr>
          <w:b/>
          <w:bCs/>
          <w:sz w:val="32"/>
          <w:szCs w:val="32"/>
          <w:lang w:val="pt-BR"/>
        </w:rPr>
        <w:t xml:space="preserve"> DE </w:t>
      </w:r>
      <w:r w:rsidR="00C43BCA">
        <w:rPr>
          <w:b/>
          <w:bCs/>
          <w:sz w:val="32"/>
          <w:szCs w:val="32"/>
          <w:lang w:val="pt-BR"/>
        </w:rPr>
        <w:t xml:space="preserve">FEVEREIRO </w:t>
      </w:r>
      <w:r w:rsidRPr="00715D73">
        <w:rPr>
          <w:b/>
          <w:bCs/>
          <w:sz w:val="32"/>
          <w:szCs w:val="32"/>
          <w:lang w:val="pt-BR"/>
        </w:rPr>
        <w:t>DE 201</w:t>
      </w:r>
      <w:r w:rsidR="00C43BCA">
        <w:rPr>
          <w:b/>
          <w:bCs/>
          <w:sz w:val="32"/>
          <w:szCs w:val="32"/>
          <w:lang w:val="pt-BR"/>
        </w:rPr>
        <w:t>9</w:t>
      </w:r>
      <w:r>
        <w:rPr>
          <w:b/>
          <w:bCs/>
          <w:sz w:val="32"/>
          <w:szCs w:val="32"/>
          <w:lang w:val="pt-BR"/>
        </w:rPr>
        <w:t>.</w:t>
      </w:r>
    </w:p>
    <w:p w:rsidR="008F43ED" w:rsidRDefault="008F43ED" w:rsidP="008F43ED">
      <w:pPr>
        <w:pStyle w:val="Cabealho"/>
        <w:jc w:val="center"/>
        <w:rPr>
          <w:b/>
          <w:bCs/>
          <w:lang w:val="pt-BR"/>
        </w:rPr>
      </w:pPr>
    </w:p>
    <w:p w:rsidR="008F43ED" w:rsidRPr="009705B6" w:rsidRDefault="008F43ED" w:rsidP="008F43ED">
      <w:pPr>
        <w:pStyle w:val="Cabealho"/>
        <w:ind w:left="4395"/>
        <w:jc w:val="both"/>
        <w:rPr>
          <w:bCs/>
          <w:lang w:val="pt-BR"/>
        </w:rPr>
      </w:pPr>
      <w:r>
        <w:rPr>
          <w:bCs/>
          <w:lang w:val="pt-BR"/>
        </w:rPr>
        <w:t>Dispõe sobre o R</w:t>
      </w:r>
      <w:r w:rsidRPr="008F43ED">
        <w:rPr>
          <w:bCs/>
          <w:lang w:val="pt-BR"/>
        </w:rPr>
        <w:t>egimento do Comitê Gestor do Programa UNIVASF Sustentável - CORPUS.</w:t>
      </w:r>
    </w:p>
    <w:p w:rsidR="008F43ED" w:rsidRPr="009705B6" w:rsidRDefault="008F43ED" w:rsidP="008F43ED">
      <w:pPr>
        <w:pStyle w:val="Cabealho"/>
        <w:jc w:val="center"/>
        <w:rPr>
          <w:b/>
          <w:bCs/>
          <w:lang w:val="pt-BR"/>
        </w:rPr>
      </w:pPr>
    </w:p>
    <w:p w:rsidR="008F43ED" w:rsidRPr="009705B6" w:rsidRDefault="008F43ED" w:rsidP="008F43ED">
      <w:pPr>
        <w:jc w:val="both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Reitor da Universidade Federal do Vale do São Francisco</w:t>
      </w:r>
      <w:r w:rsidRPr="008F43ED">
        <w:rPr>
          <w:sz w:val="24"/>
          <w:szCs w:val="24"/>
          <w:lang w:val="pt-BR"/>
        </w:rPr>
        <w:t>, no uso das suas atribuições conferidas pelo Decreto de 28 de março de 2016, publicado no Diário Oficial da União n°. 59, de 29 de março de 2016, e tendo em vista a recomendação do Comitê Gestor do Programa UNIVASF Sustentável – CORPUS na reunião do dia 10 de Novembro de 2016</w:t>
      </w:r>
      <w:r w:rsidRPr="009705B6">
        <w:rPr>
          <w:i/>
          <w:sz w:val="24"/>
          <w:szCs w:val="24"/>
          <w:lang w:val="pt-BR"/>
        </w:rPr>
        <w:t>.</w:t>
      </w:r>
    </w:p>
    <w:p w:rsidR="008F43ED" w:rsidRPr="009705B6" w:rsidRDefault="008F43ED" w:rsidP="008F43ED">
      <w:pPr>
        <w:rPr>
          <w:sz w:val="24"/>
          <w:szCs w:val="24"/>
          <w:lang w:val="pt-BR"/>
        </w:rPr>
      </w:pPr>
    </w:p>
    <w:p w:rsidR="00BA5BC4" w:rsidRPr="004222C6" w:rsidRDefault="008F43ED" w:rsidP="008F43ED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4222C6">
        <w:rPr>
          <w:rFonts w:eastAsia="Century"/>
          <w:b/>
          <w:sz w:val="24"/>
          <w:szCs w:val="24"/>
          <w:lang w:val="pt-BR"/>
        </w:rPr>
        <w:t>RESOLVE:</w:t>
      </w:r>
    </w:p>
    <w:p w:rsidR="00BA5BC4" w:rsidRPr="008F43ED" w:rsidRDefault="00BA5BC4" w:rsidP="00BA5BC4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lang w:val="pt-BR"/>
        </w:rPr>
      </w:pPr>
    </w:p>
    <w:p w:rsidR="00BA5BC4" w:rsidRPr="008F43ED" w:rsidRDefault="00BA5BC4" w:rsidP="00BA5BC4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>CAPÍTULO I</w:t>
      </w:r>
    </w:p>
    <w:p w:rsidR="00BA5BC4" w:rsidRPr="008F43ED" w:rsidRDefault="00BA5BC4" w:rsidP="00BA5BC4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 xml:space="preserve">DAS FINALIDADES </w:t>
      </w:r>
      <w:r w:rsidR="00104D2F">
        <w:rPr>
          <w:b/>
          <w:sz w:val="24"/>
          <w:szCs w:val="24"/>
          <w:lang w:val="pt-BR"/>
        </w:rPr>
        <w:t>E DAS COMPETÊNCIAS</w:t>
      </w:r>
    </w:p>
    <w:p w:rsidR="00F17A6D" w:rsidRPr="008F43ED" w:rsidRDefault="00F17A6D" w:rsidP="00BA5BC4">
      <w:pPr>
        <w:pStyle w:val="Corpodetexto"/>
        <w:spacing w:line="360" w:lineRule="auto"/>
        <w:rPr>
          <w:lang w:val="pt-BR"/>
        </w:rPr>
      </w:pPr>
    </w:p>
    <w:p w:rsidR="00387130" w:rsidRDefault="00034B7F" w:rsidP="004B1A39">
      <w:pPr>
        <w:pStyle w:val="Corpodetexto"/>
        <w:spacing w:line="360" w:lineRule="auto"/>
        <w:ind w:right="105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Art. 1° O Comitê </w:t>
      </w:r>
      <w:r w:rsidR="00CF7473" w:rsidRPr="008F43ED">
        <w:rPr>
          <w:rFonts w:eastAsia="MS Mincho"/>
          <w:lang w:val="pt-BR" w:eastAsia="pt-BR"/>
        </w:rPr>
        <w:t xml:space="preserve">Gestor </w:t>
      </w:r>
      <w:r w:rsidR="00B17749" w:rsidRPr="008F43ED">
        <w:rPr>
          <w:rFonts w:eastAsia="MS Mincho"/>
          <w:lang w:val="pt-BR" w:eastAsia="pt-BR"/>
        </w:rPr>
        <w:t>do Programa U</w:t>
      </w:r>
      <w:r w:rsidR="00ED273B" w:rsidRPr="008F43ED">
        <w:rPr>
          <w:rFonts w:eastAsia="MS Mincho"/>
          <w:lang w:val="pt-BR" w:eastAsia="pt-BR"/>
        </w:rPr>
        <w:t>NIVASF</w:t>
      </w:r>
      <w:r w:rsidR="00B17749" w:rsidRPr="008F43ED">
        <w:rPr>
          <w:rFonts w:eastAsia="MS Mincho"/>
          <w:lang w:val="pt-BR" w:eastAsia="pt-BR"/>
        </w:rPr>
        <w:t xml:space="preserve"> Sustentável </w:t>
      </w:r>
      <w:r w:rsidR="001D7B14" w:rsidRPr="008F43ED">
        <w:rPr>
          <w:rFonts w:eastAsia="MS Mincho"/>
          <w:lang w:val="pt-BR" w:eastAsia="pt-BR"/>
        </w:rPr>
        <w:t>(</w:t>
      </w:r>
      <w:r w:rsidR="00B17749" w:rsidRPr="008F43ED">
        <w:rPr>
          <w:rFonts w:eastAsia="MS Mincho"/>
          <w:lang w:val="pt-BR" w:eastAsia="pt-BR"/>
        </w:rPr>
        <w:t>CO</w:t>
      </w:r>
      <w:r w:rsidR="001D7B14" w:rsidRPr="008F43ED">
        <w:rPr>
          <w:rFonts w:eastAsia="MS Mincho"/>
          <w:lang w:val="pt-BR" w:eastAsia="pt-BR"/>
        </w:rPr>
        <w:t>R</w:t>
      </w:r>
      <w:r w:rsidR="00B17749" w:rsidRPr="008F43ED">
        <w:rPr>
          <w:rFonts w:eastAsia="MS Mincho"/>
          <w:lang w:val="pt-BR" w:eastAsia="pt-BR"/>
        </w:rPr>
        <w:t>PUS</w:t>
      </w:r>
      <w:r w:rsidR="001D7B14" w:rsidRPr="008F43ED">
        <w:rPr>
          <w:rFonts w:eastAsia="MS Mincho"/>
          <w:lang w:val="pt-BR" w:eastAsia="pt-BR"/>
        </w:rPr>
        <w:t>)</w:t>
      </w:r>
      <w:r w:rsidRPr="008F43ED">
        <w:rPr>
          <w:rFonts w:eastAsia="MS Mincho"/>
          <w:lang w:val="pt-BR" w:eastAsia="pt-BR"/>
        </w:rPr>
        <w:t xml:space="preserve"> é órgão consultivo de assessoramento da Administração Superior da Universidade Federal do </w:t>
      </w:r>
      <w:r w:rsidR="00FD58F8" w:rsidRPr="008F43ED">
        <w:rPr>
          <w:rFonts w:eastAsia="MS Mincho"/>
          <w:lang w:val="pt-BR" w:eastAsia="pt-BR"/>
        </w:rPr>
        <w:t>Vale do São Francisco</w:t>
      </w:r>
      <w:r w:rsidRPr="008F43ED">
        <w:rPr>
          <w:rFonts w:eastAsia="MS Mincho"/>
          <w:lang w:val="pt-BR" w:eastAsia="pt-BR"/>
        </w:rPr>
        <w:t xml:space="preserve"> </w:t>
      </w:r>
      <w:r w:rsidR="00670114" w:rsidRPr="008F43ED">
        <w:rPr>
          <w:rFonts w:eastAsia="MS Mincho"/>
          <w:lang w:val="pt-BR" w:eastAsia="pt-BR"/>
        </w:rPr>
        <w:t>(</w:t>
      </w:r>
      <w:r w:rsidRPr="008F43ED">
        <w:rPr>
          <w:rFonts w:eastAsia="MS Mincho"/>
          <w:lang w:val="pt-BR" w:eastAsia="pt-BR"/>
        </w:rPr>
        <w:t>U</w:t>
      </w:r>
      <w:r w:rsidR="00FD58F8" w:rsidRPr="008F43ED">
        <w:rPr>
          <w:rFonts w:eastAsia="MS Mincho"/>
          <w:lang w:val="pt-BR" w:eastAsia="pt-BR"/>
        </w:rPr>
        <w:t>NIVASF</w:t>
      </w:r>
      <w:r w:rsidR="00670114" w:rsidRPr="008F43ED">
        <w:rPr>
          <w:rFonts w:eastAsia="MS Mincho"/>
          <w:lang w:val="pt-BR" w:eastAsia="pt-BR"/>
        </w:rPr>
        <w:t>)</w:t>
      </w:r>
      <w:r w:rsidRPr="008F43ED">
        <w:rPr>
          <w:rFonts w:eastAsia="MS Mincho"/>
          <w:lang w:val="pt-BR" w:eastAsia="pt-BR"/>
        </w:rPr>
        <w:t xml:space="preserve">, responsável por </w:t>
      </w:r>
      <w:r w:rsidR="00C667EA" w:rsidRPr="008F43ED">
        <w:rPr>
          <w:rFonts w:eastAsia="MS Mincho"/>
          <w:lang w:val="pt-BR" w:eastAsia="pt-BR"/>
        </w:rPr>
        <w:t>propor e definir as diretrizes de ações para a implementação do Programa UNIVASF Sustentável a</w:t>
      </w:r>
      <w:r w:rsidR="00670114" w:rsidRPr="008F43ED">
        <w:rPr>
          <w:rFonts w:eastAsia="MS Mincho"/>
          <w:lang w:val="pt-BR" w:eastAsia="pt-BR"/>
        </w:rPr>
        <w:t xml:space="preserve"> </w:t>
      </w:r>
      <w:r w:rsidR="00C667EA" w:rsidRPr="008F43ED">
        <w:rPr>
          <w:rFonts w:eastAsia="MS Mincho"/>
          <w:lang w:val="pt-BR" w:eastAsia="pt-BR"/>
        </w:rPr>
        <w:t xml:space="preserve">fim de </w:t>
      </w:r>
      <w:r w:rsidR="00403C45" w:rsidRPr="008F43ED">
        <w:rPr>
          <w:rFonts w:eastAsia="MS Mincho"/>
          <w:lang w:val="pt-BR" w:eastAsia="pt-BR"/>
        </w:rPr>
        <w:t>atingir os objetivos da Agenda Ambiental na Administração Pública (A3P).</w:t>
      </w:r>
    </w:p>
    <w:p w:rsidR="00C64CB9" w:rsidRDefault="00C64CB9" w:rsidP="004B1A39">
      <w:pPr>
        <w:pStyle w:val="Corpodetexto"/>
        <w:spacing w:line="360" w:lineRule="auto"/>
        <w:ind w:right="105"/>
        <w:jc w:val="both"/>
        <w:rPr>
          <w:rFonts w:eastAsia="MS Mincho"/>
          <w:lang w:val="pt-BR" w:eastAsia="pt-BR"/>
        </w:rPr>
      </w:pPr>
    </w:p>
    <w:p w:rsidR="00C64CB9" w:rsidRPr="008F43ED" w:rsidRDefault="00C64CB9" w:rsidP="00C64CB9">
      <w:pPr>
        <w:pStyle w:val="Corpodetexto"/>
        <w:spacing w:line="360" w:lineRule="auto"/>
        <w:ind w:right="105"/>
        <w:jc w:val="both"/>
        <w:rPr>
          <w:rFonts w:eastAsia="MS Mincho"/>
          <w:color w:val="000000" w:themeColor="text1"/>
          <w:lang w:val="pt-BR" w:eastAsia="pt-BR"/>
        </w:rPr>
      </w:pPr>
      <w:r>
        <w:rPr>
          <w:rFonts w:eastAsia="MS Mincho"/>
          <w:color w:val="000000" w:themeColor="text1"/>
          <w:lang w:val="pt-BR" w:eastAsia="pt-BR"/>
        </w:rPr>
        <w:t>Art. 2°</w:t>
      </w:r>
      <w:r w:rsidRPr="008F43ED">
        <w:rPr>
          <w:rFonts w:eastAsia="MS Mincho"/>
          <w:color w:val="000000" w:themeColor="text1"/>
          <w:lang w:val="pt-BR" w:eastAsia="pt-BR"/>
        </w:rPr>
        <w:t xml:space="preserve"> São atribuições do Comitê: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apreciar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todo e qualquer assunto relacionado com o Programa UNIVASF Sustentável, respeitando a legislação vigente;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definir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as diretrizes e avaliar as ações desenvolvidas pelo Programa UNIVASF Sustentável a fim de atingir os objetivos da Agenda Ambiental na Administração Pública (A3P);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propor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a Política de Gestão Ambiental da Administração Pública na UNIVASF, em consonância com a legislação vigente as boas práticas do </w:t>
      </w:r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lastRenderedPageBreak/>
        <w:t>serviço público federal;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desenvolver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estudos e análises que permitam fornecer subsídios para a fixação, aperfeiçoamento e modificação da Política de Gestão Ambiental na UNIVASF e de seus instrumentos, encaminhando-os ao Gabinete da Reitoria;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analisar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os instrumentos de planejamento e controle da execução da Política de Gestão Ambiental na UNIVASF, de acordo com as normas fixadas;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emitir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pareceres e manifestar-se sobre qualquer assunto relativo à Política de Gestão Ambiental na UNIVASF e quando solicitado pela administração superior.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propor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formação de comissões, grupos de trabalho ou equivalentes relacionadas às ações necessárias para atingir os objetivos da Política de Gestão Ambiental na UNIVASF.</w:t>
      </w:r>
    </w:p>
    <w:p w:rsidR="00C64CB9" w:rsidRPr="008F43ED" w:rsidRDefault="00C64CB9" w:rsidP="00C64CB9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color w:val="000000" w:themeColor="text1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>monitorar</w:t>
      </w:r>
      <w:proofErr w:type="gramEnd"/>
      <w:r w:rsidRPr="008F43ED">
        <w:rPr>
          <w:rFonts w:eastAsia="MS Mincho"/>
          <w:color w:val="000000" w:themeColor="text1"/>
          <w:sz w:val="24"/>
          <w:szCs w:val="24"/>
          <w:lang w:val="pt-BR" w:eastAsia="pt-BR"/>
        </w:rPr>
        <w:t xml:space="preserve"> a execução da Política de Gestão Ambiental na UNIVASF, sob a perspectiva da Sustentabilidade para sugerir e recomendar alterações que se façam necessárias.</w:t>
      </w:r>
    </w:p>
    <w:p w:rsidR="00C64CB9" w:rsidRPr="008F43ED" w:rsidRDefault="00C64CB9" w:rsidP="004B1A39">
      <w:pPr>
        <w:pStyle w:val="Corpodetexto"/>
        <w:spacing w:line="360" w:lineRule="auto"/>
        <w:ind w:right="105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tabs>
          <w:tab w:val="left" w:pos="3544"/>
        </w:tabs>
        <w:spacing w:line="360" w:lineRule="auto"/>
        <w:ind w:right="105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ab/>
      </w:r>
    </w:p>
    <w:p w:rsidR="006C6BB3" w:rsidRPr="008F43ED" w:rsidRDefault="006C6BB3" w:rsidP="006C6BB3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>CAPÍTULO II</w:t>
      </w:r>
    </w:p>
    <w:p w:rsidR="006C6BB3" w:rsidRPr="008F43ED" w:rsidRDefault="006C6BB3" w:rsidP="006C6BB3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>DA ORGANIZAÇÃO</w:t>
      </w:r>
    </w:p>
    <w:p w:rsidR="006C6BB3" w:rsidRPr="008F43ED" w:rsidRDefault="006C6BB3" w:rsidP="006C6BB3">
      <w:pPr>
        <w:pStyle w:val="Corpodetexto"/>
        <w:tabs>
          <w:tab w:val="left" w:pos="3544"/>
        </w:tabs>
        <w:spacing w:line="360" w:lineRule="auto"/>
        <w:ind w:right="105"/>
        <w:jc w:val="center"/>
        <w:rPr>
          <w:rFonts w:eastAsia="MS Mincho"/>
          <w:b/>
          <w:lang w:val="pt-BR" w:eastAsia="pt-BR"/>
        </w:rPr>
      </w:pPr>
      <w:r w:rsidRPr="008F43ED">
        <w:rPr>
          <w:rFonts w:eastAsia="MS Mincho"/>
          <w:b/>
          <w:lang w:val="pt-BR" w:eastAsia="pt-BR"/>
        </w:rPr>
        <w:t>SEÇÃO I</w:t>
      </w:r>
    </w:p>
    <w:p w:rsidR="006C6BB3" w:rsidRPr="008F43ED" w:rsidRDefault="006C6BB3" w:rsidP="006C6BB3">
      <w:pPr>
        <w:pStyle w:val="Corpodetexto"/>
        <w:tabs>
          <w:tab w:val="left" w:pos="3544"/>
        </w:tabs>
        <w:spacing w:line="360" w:lineRule="auto"/>
        <w:ind w:right="105"/>
        <w:jc w:val="center"/>
        <w:rPr>
          <w:b/>
          <w:lang w:val="pt-BR"/>
        </w:rPr>
      </w:pPr>
      <w:r w:rsidRPr="008F43ED">
        <w:rPr>
          <w:rFonts w:eastAsia="MS Mincho"/>
          <w:b/>
          <w:lang w:val="pt-BR" w:eastAsia="pt-BR"/>
        </w:rPr>
        <w:t xml:space="preserve">DA </w:t>
      </w:r>
      <w:r w:rsidRPr="008F43ED">
        <w:rPr>
          <w:b/>
          <w:lang w:val="pt-BR"/>
        </w:rPr>
        <w:t>COMPOSIÇÃO</w:t>
      </w:r>
    </w:p>
    <w:p w:rsidR="006C6BB3" w:rsidRPr="008F43ED" w:rsidRDefault="006C6BB3" w:rsidP="004B1A39">
      <w:pPr>
        <w:pStyle w:val="Corpodetexto"/>
        <w:spacing w:line="360" w:lineRule="auto"/>
        <w:ind w:right="105"/>
        <w:jc w:val="both"/>
        <w:rPr>
          <w:rFonts w:eastAsia="MS Mincho"/>
          <w:color w:val="FF0000"/>
          <w:lang w:val="pt-BR" w:eastAsia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3</w:t>
      </w:r>
      <w:r w:rsidR="006C6BB3" w:rsidRPr="008F43ED">
        <w:rPr>
          <w:rFonts w:eastAsia="MS Mincho"/>
          <w:lang w:val="pt-BR" w:eastAsia="pt-BR"/>
        </w:rPr>
        <w:t>° O Comitê será composto por servidores do quadro da UNIVASF e por um representante dos Discentes, designados por portaria do Gabinete da Reitoria e constituído da seguinte forma:</w:t>
      </w:r>
    </w:p>
    <w:p w:rsidR="006C6BB3" w:rsidRPr="008F43ED" w:rsidRDefault="006C6BB3" w:rsidP="006C6BB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sz w:val="24"/>
          <w:szCs w:val="24"/>
          <w:lang w:val="pt-BR" w:eastAsia="pt-BR"/>
        </w:rPr>
        <w:t>por</w:t>
      </w:r>
      <w:proofErr w:type="gramEnd"/>
      <w:r w:rsidRPr="008F43ED">
        <w:rPr>
          <w:rFonts w:eastAsia="MS Mincho"/>
          <w:sz w:val="24"/>
          <w:szCs w:val="24"/>
          <w:lang w:val="pt-BR" w:eastAsia="pt-BR"/>
        </w:rPr>
        <w:t xml:space="preserve"> um representante da Diretoria de Desenvolvimento Institucional/PROPLADI;</w:t>
      </w:r>
    </w:p>
    <w:p w:rsidR="006C6BB3" w:rsidRPr="008F43ED" w:rsidRDefault="006C6BB3" w:rsidP="006C6BB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sz w:val="24"/>
          <w:szCs w:val="24"/>
          <w:lang w:val="pt-BR" w:eastAsia="pt-BR"/>
        </w:rPr>
        <w:t>por</w:t>
      </w:r>
      <w:proofErr w:type="gramEnd"/>
      <w:r w:rsidRPr="008F43ED">
        <w:rPr>
          <w:rFonts w:eastAsia="MS Mincho"/>
          <w:sz w:val="24"/>
          <w:szCs w:val="24"/>
          <w:lang w:val="pt-BR" w:eastAsia="pt-BR"/>
        </w:rPr>
        <w:t xml:space="preserve"> um representante da Diretoria de Planejamento/PROPLADI;</w:t>
      </w:r>
    </w:p>
    <w:p w:rsidR="006C6BB3" w:rsidRPr="008F43ED" w:rsidRDefault="006C6BB3" w:rsidP="006C6BB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sz w:val="24"/>
          <w:szCs w:val="24"/>
          <w:lang w:val="pt-BR" w:eastAsia="pt-BR"/>
        </w:rPr>
        <w:lastRenderedPageBreak/>
        <w:t>por</w:t>
      </w:r>
      <w:proofErr w:type="gramEnd"/>
      <w:r w:rsidRPr="008F43ED">
        <w:rPr>
          <w:rFonts w:eastAsia="MS Mincho"/>
          <w:sz w:val="24"/>
          <w:szCs w:val="24"/>
          <w:lang w:val="pt-BR" w:eastAsia="pt-BR"/>
        </w:rPr>
        <w:t xml:space="preserve"> um representante da Assessoria da Infraestrutura da UNIVASF;</w:t>
      </w:r>
    </w:p>
    <w:p w:rsidR="006C6BB3" w:rsidRPr="008F43ED" w:rsidRDefault="006C6BB3" w:rsidP="006C6BB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sz w:val="24"/>
          <w:szCs w:val="24"/>
          <w:lang w:val="pt-BR" w:eastAsia="pt-BR"/>
        </w:rPr>
        <w:t>por</w:t>
      </w:r>
      <w:proofErr w:type="gramEnd"/>
      <w:r w:rsidRPr="008F43ED">
        <w:rPr>
          <w:rFonts w:eastAsia="MS Mincho"/>
          <w:sz w:val="24"/>
          <w:szCs w:val="24"/>
          <w:lang w:val="pt-BR" w:eastAsia="pt-BR"/>
        </w:rPr>
        <w:t xml:space="preserve"> um representante da Diretoria e Supervisão de Operações e Serviços/Prefeitura Universitária;</w:t>
      </w:r>
    </w:p>
    <w:p w:rsidR="006C6BB3" w:rsidRPr="008F43ED" w:rsidRDefault="006C6BB3" w:rsidP="006C6BB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sz w:val="24"/>
          <w:szCs w:val="24"/>
          <w:lang w:val="pt-BR" w:eastAsia="pt-BR"/>
        </w:rPr>
        <w:t>por</w:t>
      </w:r>
      <w:proofErr w:type="gramEnd"/>
      <w:r w:rsidRPr="008F43ED">
        <w:rPr>
          <w:rFonts w:eastAsia="MS Mincho"/>
          <w:sz w:val="24"/>
          <w:szCs w:val="24"/>
          <w:lang w:val="pt-BR" w:eastAsia="pt-BR"/>
        </w:rPr>
        <w:t xml:space="preserve"> um representante de cada um dos Campi que compõem a UNIVASF;</w:t>
      </w:r>
    </w:p>
    <w:p w:rsidR="006C6BB3" w:rsidRPr="008F43ED" w:rsidRDefault="006C6BB3" w:rsidP="006C6BB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sz w:val="24"/>
          <w:szCs w:val="24"/>
          <w:lang w:val="pt-BR" w:eastAsia="pt-BR"/>
        </w:rPr>
        <w:t>por</w:t>
      </w:r>
      <w:proofErr w:type="gramEnd"/>
      <w:r w:rsidRPr="008F43ED">
        <w:rPr>
          <w:rFonts w:eastAsia="MS Mincho"/>
          <w:sz w:val="24"/>
          <w:szCs w:val="24"/>
          <w:lang w:val="pt-BR" w:eastAsia="pt-BR"/>
        </w:rPr>
        <w:t xml:space="preserve"> um representante dos Discentes;</w:t>
      </w:r>
    </w:p>
    <w:p w:rsidR="006C6BB3" w:rsidRPr="008F43ED" w:rsidRDefault="006C6BB3" w:rsidP="006C6BB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993" w:hanging="284"/>
        <w:jc w:val="both"/>
        <w:rPr>
          <w:rFonts w:eastAsia="MS Mincho"/>
          <w:sz w:val="24"/>
          <w:szCs w:val="24"/>
          <w:lang w:val="pt-BR" w:eastAsia="pt-BR"/>
        </w:rPr>
      </w:pPr>
      <w:proofErr w:type="gramStart"/>
      <w:r w:rsidRPr="008F43ED">
        <w:rPr>
          <w:rFonts w:eastAsia="MS Mincho"/>
          <w:sz w:val="24"/>
          <w:szCs w:val="24"/>
          <w:lang w:val="pt-BR" w:eastAsia="pt-BR"/>
        </w:rPr>
        <w:t>por</w:t>
      </w:r>
      <w:proofErr w:type="gramEnd"/>
      <w:r w:rsidRPr="008F43ED">
        <w:rPr>
          <w:rFonts w:eastAsia="MS Mincho"/>
          <w:sz w:val="24"/>
          <w:szCs w:val="24"/>
          <w:lang w:val="pt-BR" w:eastAsia="pt-BR"/>
        </w:rPr>
        <w:t xml:space="preserve"> um representante de um dos Projetos de Pesquisa ou Extensão com ações de sustentabilidade, este escolhido através da indicação dos membros acima e submetido à votação.</w:t>
      </w:r>
    </w:p>
    <w:p w:rsidR="006C6BB3" w:rsidRPr="008F43ED" w:rsidRDefault="006C6BB3" w:rsidP="006C6BB3">
      <w:pPr>
        <w:pStyle w:val="PargrafodaLista"/>
        <w:tabs>
          <w:tab w:val="left" w:pos="284"/>
        </w:tabs>
        <w:spacing w:line="360" w:lineRule="auto"/>
        <w:ind w:left="851" w:firstLine="0"/>
        <w:jc w:val="both"/>
        <w:rPr>
          <w:rFonts w:eastAsia="MS Mincho"/>
          <w:sz w:val="24"/>
          <w:szCs w:val="24"/>
          <w:lang w:val="pt-BR" w:eastAsia="pt-BR"/>
        </w:rPr>
      </w:pPr>
    </w:p>
    <w:p w:rsidR="003907E9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1° Os membros dos incisos “I” a “IV” terão como represent</w:t>
      </w:r>
      <w:r w:rsidR="00C43BCA">
        <w:rPr>
          <w:rFonts w:eastAsia="MS Mincho"/>
          <w:lang w:val="pt-BR" w:eastAsia="pt-BR"/>
        </w:rPr>
        <w:t>ant</w:t>
      </w:r>
      <w:r w:rsidRPr="008F43ED">
        <w:rPr>
          <w:rFonts w:eastAsia="MS Mincho"/>
          <w:lang w:val="pt-BR" w:eastAsia="pt-BR"/>
        </w:rPr>
        <w:t xml:space="preserve">e(s) o chefe do setor ou servidor(es) por ele indicado(s). </w:t>
      </w:r>
    </w:p>
    <w:p w:rsidR="003907E9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3907E9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§ 2° </w:t>
      </w:r>
      <w:r>
        <w:rPr>
          <w:rFonts w:eastAsia="MS Mincho"/>
          <w:lang w:val="pt-BR" w:eastAsia="pt-BR"/>
        </w:rPr>
        <w:t>O</w:t>
      </w:r>
      <w:r w:rsidR="006C6BB3" w:rsidRPr="008F43ED">
        <w:rPr>
          <w:rFonts w:eastAsia="MS Mincho"/>
          <w:lang w:val="pt-BR" w:eastAsia="pt-BR"/>
        </w:rPr>
        <w:t xml:space="preserve"> membro do inciso “V”, deverá ser indicado pelos servidores do Campus</w:t>
      </w:r>
      <w:r>
        <w:rPr>
          <w:rFonts w:eastAsia="MS Mincho"/>
          <w:lang w:val="pt-BR" w:eastAsia="pt-BR"/>
        </w:rPr>
        <w:t>.</w:t>
      </w:r>
    </w:p>
    <w:p w:rsidR="003907E9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3°</w:t>
      </w:r>
      <w:r>
        <w:rPr>
          <w:rFonts w:eastAsia="MS Mincho"/>
          <w:lang w:val="pt-BR" w:eastAsia="pt-BR"/>
        </w:rPr>
        <w:t xml:space="preserve"> O</w:t>
      </w:r>
      <w:r w:rsidR="006C6BB3" w:rsidRPr="008F43ED">
        <w:rPr>
          <w:rFonts w:eastAsia="MS Mincho"/>
          <w:lang w:val="pt-BR" w:eastAsia="pt-BR"/>
        </w:rPr>
        <w:t xml:space="preserve"> membro do inciso “VI”, pelo Diretório Central dos Estudantes (DCE Univasf). 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§ </w:t>
      </w:r>
      <w:r w:rsidR="003907E9">
        <w:rPr>
          <w:rFonts w:eastAsia="MS Mincho"/>
          <w:lang w:val="pt-BR" w:eastAsia="pt-BR"/>
        </w:rPr>
        <w:t>4</w:t>
      </w:r>
      <w:r w:rsidRPr="008F43ED">
        <w:rPr>
          <w:rFonts w:eastAsia="MS Mincho"/>
          <w:lang w:val="pt-BR" w:eastAsia="pt-BR"/>
        </w:rPr>
        <w:t>° A Presidência do Comitê será de responsabilidade do representante da Diretoria de Desenvolvimento Institucional/</w:t>
      </w:r>
      <w:proofErr w:type="spellStart"/>
      <w:r w:rsidRPr="008F43ED">
        <w:rPr>
          <w:rFonts w:eastAsia="MS Mincho"/>
          <w:lang w:val="pt-BR" w:eastAsia="pt-BR"/>
        </w:rPr>
        <w:t>Propladi</w:t>
      </w:r>
      <w:proofErr w:type="spellEnd"/>
      <w:r w:rsidRPr="008F43ED">
        <w:rPr>
          <w:rFonts w:eastAsia="MS Mincho"/>
          <w:lang w:val="pt-BR" w:eastAsia="pt-BR"/>
        </w:rPr>
        <w:t>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§ 5</w:t>
      </w:r>
      <w:r w:rsidR="006C6BB3" w:rsidRPr="008F43ED">
        <w:rPr>
          <w:rFonts w:eastAsia="MS Mincho"/>
          <w:lang w:val="pt-BR" w:eastAsia="pt-BR"/>
        </w:rPr>
        <w:t>° O mandato dos membros do Comitê será de dois anos, permitida uma recondução por igual período;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§ 6</w:t>
      </w:r>
      <w:r w:rsidR="006C6BB3" w:rsidRPr="008F43ED">
        <w:rPr>
          <w:rFonts w:eastAsia="MS Mincho"/>
          <w:lang w:val="pt-BR" w:eastAsia="pt-BR"/>
        </w:rPr>
        <w:t>° Ocorrerá a renovação bianual de metade dos membros, visando assegurar a continuidade dos trabalhos do Comitê.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§ 7</w:t>
      </w:r>
      <w:r w:rsidR="006C6BB3" w:rsidRPr="008F43ED">
        <w:rPr>
          <w:rFonts w:eastAsia="MS Mincho"/>
          <w:lang w:val="pt-BR" w:eastAsia="pt-BR"/>
        </w:rPr>
        <w:t xml:space="preserve">° Ocorrendo vacância por qualquer motivo, o Reitor designará um novo membro para completar o respectivo mandato, observado o disposto no § </w:t>
      </w:r>
      <w:r>
        <w:rPr>
          <w:rFonts w:eastAsia="MS Mincho"/>
          <w:lang w:val="pt-BR" w:eastAsia="pt-BR"/>
        </w:rPr>
        <w:t>9</w:t>
      </w:r>
      <w:r w:rsidR="006C6BB3" w:rsidRPr="008F43ED">
        <w:rPr>
          <w:rFonts w:eastAsia="MS Mincho"/>
          <w:lang w:val="pt-BR" w:eastAsia="pt-BR"/>
        </w:rPr>
        <w:t>º deste artigo.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§ </w:t>
      </w:r>
      <w:r w:rsidR="003907E9">
        <w:rPr>
          <w:rFonts w:eastAsia="MS Mincho"/>
          <w:lang w:val="pt-BR" w:eastAsia="pt-BR"/>
        </w:rPr>
        <w:t>8</w:t>
      </w:r>
      <w:r w:rsidRPr="008F43ED">
        <w:rPr>
          <w:rFonts w:eastAsia="MS Mincho"/>
          <w:lang w:val="pt-BR" w:eastAsia="pt-BR"/>
        </w:rPr>
        <w:t xml:space="preserve">° A escolha do representante de um dos Projetos de Pesquisa ou Extensão, inciso </w:t>
      </w:r>
      <w:r w:rsidRPr="008F43ED">
        <w:rPr>
          <w:rFonts w:eastAsia="MS Mincho"/>
          <w:lang w:val="pt-BR" w:eastAsia="pt-BR"/>
        </w:rPr>
        <w:lastRenderedPageBreak/>
        <w:t>“VII” deste artigo, será realizada a indicação por um ou mais membros deste Comitê. O(s) nome(s) indicados serão submetidos à votação em reunião ordinária e escolhido aquele que atingir mais de 50% dos votos dos membros presentes a reunião.</w:t>
      </w:r>
    </w:p>
    <w:p w:rsidR="003907E9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3907E9" w:rsidRPr="008F43ED" w:rsidRDefault="003907E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§ </w:t>
      </w:r>
      <w:r>
        <w:rPr>
          <w:rFonts w:eastAsia="MS Mincho"/>
          <w:lang w:val="pt-BR" w:eastAsia="pt-BR"/>
        </w:rPr>
        <w:t>9</w:t>
      </w:r>
      <w:r w:rsidRPr="008F43ED">
        <w:rPr>
          <w:rFonts w:eastAsia="MS Mincho"/>
          <w:lang w:val="pt-BR" w:eastAsia="pt-BR"/>
        </w:rPr>
        <w:t>°</w:t>
      </w:r>
      <w:r>
        <w:rPr>
          <w:rFonts w:eastAsia="MS Mincho"/>
          <w:lang w:val="pt-BR" w:eastAsia="pt-BR"/>
        </w:rPr>
        <w:t xml:space="preserve"> </w:t>
      </w:r>
      <w:r w:rsidRPr="008F43ED">
        <w:rPr>
          <w:rFonts w:eastAsia="MS Mincho"/>
          <w:lang w:val="pt-BR" w:eastAsia="pt-BR"/>
        </w:rPr>
        <w:t>Em todos os casos, os representantes escolhidos deverão ser ratificados pela Reitoria, levando-se em consideração seu conhecimento na área de atuação de cada setor ou Campus, do ponto de vista institucional (administrativo/acadêmico) ou do ponto de vista técnico e científico.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4</w:t>
      </w:r>
      <w:r w:rsidR="006C6BB3" w:rsidRPr="008F43ED">
        <w:rPr>
          <w:rFonts w:eastAsia="MS Mincho"/>
          <w:lang w:val="pt-BR" w:eastAsia="pt-BR"/>
        </w:rPr>
        <w:t>° No caso de membros docentes, cada integrante do comitê poderá alocar em sua folha de ponto, até um limite máximo de duas horas de sua carga horária semanal para o cumprimento adequado de suas atividades.</w:t>
      </w:r>
    </w:p>
    <w:p w:rsidR="006C6BB3" w:rsidRPr="008F43ED" w:rsidRDefault="006C6BB3" w:rsidP="006C6BB3">
      <w:pPr>
        <w:pStyle w:val="Corpodetexto"/>
        <w:rPr>
          <w:lang w:val="pt-BR"/>
        </w:rPr>
      </w:pPr>
    </w:p>
    <w:p w:rsidR="006C6BB3" w:rsidRPr="008F43ED" w:rsidRDefault="00355819" w:rsidP="006C6BB3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>SEÇÃO II</w:t>
      </w:r>
    </w:p>
    <w:p w:rsidR="006C6BB3" w:rsidRPr="008F43ED" w:rsidRDefault="006C6BB3" w:rsidP="006C6BB3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>DO FUNCIONAMENTO</w:t>
      </w:r>
    </w:p>
    <w:p w:rsidR="006C6BB3" w:rsidRPr="008F43ED" w:rsidRDefault="006C6BB3" w:rsidP="006C6BB3">
      <w:pPr>
        <w:pStyle w:val="Corpodetexto"/>
        <w:rPr>
          <w:lang w:val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5</w:t>
      </w:r>
      <w:r w:rsidR="006C6BB3" w:rsidRPr="008F43ED">
        <w:rPr>
          <w:rFonts w:eastAsia="MS Mincho"/>
          <w:lang w:val="pt-BR" w:eastAsia="pt-BR"/>
        </w:rPr>
        <w:t>° O Comitê deliberará com a presença da maioria simples de seus membros.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Parágrafo Único. O Presidente do comitê exercerá o direito de voto e, nos casos de empate, também o voto de qualidade.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6</w:t>
      </w:r>
      <w:r w:rsidR="006C6BB3" w:rsidRPr="008F43ED">
        <w:rPr>
          <w:rFonts w:eastAsia="MS Mincho"/>
          <w:lang w:val="pt-BR" w:eastAsia="pt-BR"/>
        </w:rPr>
        <w:t>° O Comitê elaborará o calendário das reuniões ordinárias a serem realizadas, e o Presidente convocará tantas reuniões extraordinárias quantas forem necessárias.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7</w:t>
      </w:r>
      <w:r w:rsidR="006C6BB3" w:rsidRPr="008F43ED">
        <w:rPr>
          <w:rFonts w:eastAsia="MS Mincho"/>
          <w:lang w:val="pt-BR" w:eastAsia="pt-BR"/>
        </w:rPr>
        <w:t>° As reuniões extraordinárias serão convocadas pelo Presidente ou solicitadas pela maioria simples de seus membros, com antecedência mínima de 48 horas.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8</w:t>
      </w:r>
      <w:r w:rsidR="006C6BB3" w:rsidRPr="008F43ED">
        <w:rPr>
          <w:rFonts w:eastAsia="MS Mincho"/>
          <w:lang w:val="pt-BR" w:eastAsia="pt-BR"/>
        </w:rPr>
        <w:t xml:space="preserve">° As reuniões serão abertas pelo Presidente do comitê, que submeterá aos membros, a pauta e a ata da reunião anterior, a qual, não havendo manifestação </w:t>
      </w:r>
      <w:r w:rsidR="006C6BB3" w:rsidRPr="008F43ED">
        <w:rPr>
          <w:rFonts w:eastAsia="MS Mincho"/>
          <w:lang w:val="pt-BR" w:eastAsia="pt-BR"/>
        </w:rPr>
        <w:lastRenderedPageBreak/>
        <w:t>contrária será considerada aprovada e subscrita pelo Presidente, pelos membros presentes e pelo secretário.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1° Na sequência, o Presidente abrirá parte do Expediente reservada às comunicações, momento em que, além de assuntos gerais, serão registradas as justificativas de ausência e analisados os pedidos de alteração de pauta.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2° Terminadas as comunicações, o Presidente dará início à Ordem do Dia, com a análise dos assuntos da pauta.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3° O Presidente nominará os relatores, que lerão seus pareceres, os quais em seguida serão colocados em discussão, obedecida a ordem de inscrição.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4° Qualquer membro poderá requerer o adiamento da discussão pedindo vista do processo, ficando obrigado a apresentar o seu voto até a segunda reunião ordinária seguinte, salvo prorrogação concedida pela maioria dos membros presentes.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5°A qualquer momento poderão ser levantadas questões de ordem.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6° Encerrada a discussão, ninguém mais poderá fazer uso da palavra, senão para encaminhar a votação ou para declaração de voto.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7°As reuniões poderão ser realizadas por videoconferência.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§ 8° Nas reuniões realizadas por vídeo conferência, poderá ser utilizada a plataforma disponível na Univasf ou outros instrumentos que permitam a comunicação entre os membros do Comitê de forma virtual.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9</w:t>
      </w:r>
      <w:r w:rsidR="006C6BB3" w:rsidRPr="008F43ED">
        <w:rPr>
          <w:rFonts w:eastAsia="MS Mincho"/>
          <w:lang w:val="pt-BR" w:eastAsia="pt-BR"/>
        </w:rPr>
        <w:t xml:space="preserve">º Compete aos membros do Comitê estudar e relatar, dentro dos prazos </w:t>
      </w:r>
      <w:r w:rsidR="006C6BB3" w:rsidRPr="008F43ED">
        <w:rPr>
          <w:rFonts w:eastAsia="MS Mincho"/>
          <w:lang w:val="pt-BR" w:eastAsia="pt-BR"/>
        </w:rPr>
        <w:lastRenderedPageBreak/>
        <w:t>estabelecidos, as matérias que lhe forem confiadas pela Presidência.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C64CB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>
        <w:rPr>
          <w:rFonts w:eastAsia="MS Mincho"/>
          <w:lang w:val="pt-BR" w:eastAsia="pt-BR"/>
        </w:rPr>
        <w:t>Art. 10.</w:t>
      </w:r>
      <w:r w:rsidR="006C6BB3" w:rsidRPr="008F43ED">
        <w:rPr>
          <w:rFonts w:eastAsia="MS Mincho"/>
          <w:lang w:val="pt-BR" w:eastAsia="pt-BR"/>
        </w:rPr>
        <w:t xml:space="preserve"> Poderão participar das reuniões do Comitê convidados da Presidência e dos seus membros, ou qualquer pessoa cuja presença for de interesse do Comitê.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</w:t>
      </w:r>
      <w:r w:rsidR="00C64CB9">
        <w:rPr>
          <w:rFonts w:eastAsia="MS Mincho"/>
          <w:lang w:val="pt-BR" w:eastAsia="pt-BR"/>
        </w:rPr>
        <w:t>1</w:t>
      </w:r>
      <w:r w:rsidRPr="008F43ED">
        <w:rPr>
          <w:rFonts w:eastAsia="MS Mincho"/>
          <w:lang w:val="pt-BR" w:eastAsia="pt-BR"/>
        </w:rPr>
        <w:t>. Caberá à Presidência do Comitê solicitar à Administração Superior da UNIVASF, os recursos necessários para o seu pleno funcionamento.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</w:t>
      </w:r>
      <w:r w:rsidR="00C64CB9">
        <w:rPr>
          <w:rFonts w:eastAsia="MS Mincho"/>
          <w:lang w:val="pt-BR" w:eastAsia="pt-BR"/>
        </w:rPr>
        <w:t>2</w:t>
      </w:r>
      <w:r w:rsidRPr="008F43ED">
        <w:rPr>
          <w:rFonts w:eastAsia="MS Mincho"/>
          <w:lang w:val="pt-BR" w:eastAsia="pt-BR"/>
        </w:rPr>
        <w:t>. A Presidência do Comitê, ou membro por ele designado, poderá ser convidada a participar das reuniões plenárias dos Conselhos Superiores da UNIVASF, quando forem tratados assuntos pertinentes à política de Gestão Ambiental da Administração Pública da UNIVASF.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</w:t>
      </w:r>
      <w:r w:rsidR="00C64CB9">
        <w:rPr>
          <w:rFonts w:eastAsia="MS Mincho"/>
          <w:lang w:val="pt-BR" w:eastAsia="pt-BR"/>
        </w:rPr>
        <w:t>3</w:t>
      </w:r>
      <w:r w:rsidRPr="008F43ED">
        <w:rPr>
          <w:rFonts w:eastAsia="MS Mincho"/>
          <w:lang w:val="pt-BR" w:eastAsia="pt-BR"/>
        </w:rPr>
        <w:t>. Na ausência eventual do Presidente, a esta função será exercida pelo membro presente com maior tempo de serviço na UNIVASF.</w:t>
      </w: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6C6BB3" w:rsidRPr="008F43ED" w:rsidRDefault="006C6BB3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</w:t>
      </w:r>
      <w:r w:rsidR="00C64CB9">
        <w:rPr>
          <w:rFonts w:eastAsia="MS Mincho"/>
          <w:lang w:val="pt-BR" w:eastAsia="pt-BR"/>
        </w:rPr>
        <w:t>4</w:t>
      </w:r>
      <w:r w:rsidRPr="008F43ED">
        <w:rPr>
          <w:rFonts w:eastAsia="MS Mincho"/>
          <w:lang w:val="pt-BR" w:eastAsia="pt-BR"/>
        </w:rPr>
        <w:t>. O Comitê poderá solicitar informações e apoio administrativo dos órgãos encarregados da execução das políticas de Gestão Ambiental da UNIVASF e da área jurídica, a quem caberá atendê-lo para seu bom desempenho, quando for da UNIVASF e quando for integrantes das demais esferas do poder público, firmar parceria.</w:t>
      </w:r>
    </w:p>
    <w:p w:rsidR="00355819" w:rsidRPr="008F43ED" w:rsidRDefault="00355819" w:rsidP="006C6BB3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850209" w:rsidRPr="008F43ED" w:rsidRDefault="00355819" w:rsidP="00850209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>CAPÍTULO III</w:t>
      </w:r>
    </w:p>
    <w:p w:rsidR="00850209" w:rsidRPr="008F43ED" w:rsidRDefault="00850209" w:rsidP="00850209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>DOS PROCEDIMENTOS ÉTICOS</w:t>
      </w:r>
    </w:p>
    <w:p w:rsidR="00850209" w:rsidRPr="008F43ED" w:rsidRDefault="00850209" w:rsidP="00850209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</w:p>
    <w:p w:rsidR="008C0A1F" w:rsidRPr="008F43ED" w:rsidRDefault="005111E0" w:rsidP="002F26A0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15</w:t>
      </w:r>
      <w:r w:rsidR="004B1A39" w:rsidRPr="008F43ED">
        <w:rPr>
          <w:rFonts w:eastAsia="MS Mincho"/>
          <w:lang w:val="pt-BR" w:eastAsia="pt-BR"/>
        </w:rPr>
        <w:t>.</w:t>
      </w:r>
      <w:r w:rsidRPr="008F43ED">
        <w:rPr>
          <w:rFonts w:eastAsia="MS Mincho"/>
          <w:lang w:val="pt-BR" w:eastAsia="pt-BR"/>
        </w:rPr>
        <w:t xml:space="preserve"> A conduta dos membros do Comitê pautar-se-á pelos preceitos dispostos neste Regimento Interno e no Código de Ética do Servidor Público do Executivo Federal, nos termos do Decreto nº 1.171, de 22 de junho de 1994.</w:t>
      </w:r>
    </w:p>
    <w:p w:rsidR="002F26A0" w:rsidRPr="008F43ED" w:rsidRDefault="002F26A0" w:rsidP="002F26A0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2F26A0" w:rsidRDefault="005111E0" w:rsidP="005111E0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lastRenderedPageBreak/>
        <w:t>Ar</w:t>
      </w:r>
      <w:r w:rsidR="002F26A0" w:rsidRPr="008F43ED">
        <w:rPr>
          <w:rFonts w:eastAsia="MS Mincho"/>
          <w:lang w:val="pt-BR" w:eastAsia="pt-BR"/>
        </w:rPr>
        <w:t>t</w:t>
      </w:r>
      <w:r w:rsidRPr="008F43ED">
        <w:rPr>
          <w:rFonts w:eastAsia="MS Mincho"/>
          <w:lang w:val="pt-BR" w:eastAsia="pt-BR"/>
        </w:rPr>
        <w:t>. 16</w:t>
      </w:r>
      <w:r w:rsidR="004B1A39" w:rsidRPr="008F43ED">
        <w:rPr>
          <w:rFonts w:eastAsia="MS Mincho"/>
          <w:lang w:val="pt-BR" w:eastAsia="pt-BR"/>
        </w:rPr>
        <w:t>.</w:t>
      </w:r>
      <w:r w:rsidRPr="008F43ED">
        <w:rPr>
          <w:rFonts w:eastAsia="MS Mincho"/>
          <w:lang w:val="pt-BR" w:eastAsia="pt-BR"/>
        </w:rPr>
        <w:t xml:space="preserve"> Os membros do Comitê estão impedidos de emitir manifestações ou pareceres de cunho jurídico.</w:t>
      </w:r>
    </w:p>
    <w:p w:rsidR="00F17A6D" w:rsidRPr="008F43ED" w:rsidRDefault="00034B7F" w:rsidP="00213166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 xml:space="preserve">CAPÍTULO </w:t>
      </w:r>
      <w:r w:rsidR="00C43BCA">
        <w:rPr>
          <w:b/>
          <w:sz w:val="24"/>
          <w:szCs w:val="24"/>
          <w:lang w:val="pt-BR"/>
        </w:rPr>
        <w:t>I</w:t>
      </w:r>
      <w:r w:rsidRPr="008F43ED">
        <w:rPr>
          <w:b/>
          <w:sz w:val="24"/>
          <w:szCs w:val="24"/>
          <w:lang w:val="pt-BR"/>
        </w:rPr>
        <w:t>V</w:t>
      </w:r>
    </w:p>
    <w:p w:rsidR="00F17A6D" w:rsidRPr="008F43ED" w:rsidRDefault="00034B7F" w:rsidP="00213166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val="pt-BR"/>
        </w:rPr>
      </w:pPr>
      <w:r w:rsidRPr="008F43ED">
        <w:rPr>
          <w:b/>
          <w:sz w:val="24"/>
          <w:szCs w:val="24"/>
          <w:lang w:val="pt-BR"/>
        </w:rPr>
        <w:t xml:space="preserve">DAS DISPOSIÇÕES </w:t>
      </w:r>
      <w:r w:rsidR="00472F25" w:rsidRPr="008F43ED">
        <w:rPr>
          <w:b/>
          <w:sz w:val="24"/>
          <w:szCs w:val="24"/>
          <w:lang w:val="pt-BR"/>
        </w:rPr>
        <w:t>FINA</w:t>
      </w:r>
      <w:r w:rsidRPr="008F43ED">
        <w:rPr>
          <w:b/>
          <w:sz w:val="24"/>
          <w:szCs w:val="24"/>
          <w:lang w:val="pt-BR"/>
        </w:rPr>
        <w:t>IS</w:t>
      </w:r>
    </w:p>
    <w:p w:rsidR="00F17A6D" w:rsidRPr="008F43ED" w:rsidRDefault="00034B7F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</w:t>
      </w:r>
      <w:r w:rsidR="002F26A0" w:rsidRPr="008F43ED">
        <w:rPr>
          <w:rFonts w:eastAsia="MS Mincho"/>
          <w:lang w:val="pt-BR" w:eastAsia="pt-BR"/>
        </w:rPr>
        <w:t>7</w:t>
      </w:r>
      <w:r w:rsidR="00A73FE3" w:rsidRPr="008F43ED">
        <w:rPr>
          <w:rFonts w:eastAsia="MS Mincho"/>
          <w:lang w:val="pt-BR" w:eastAsia="pt-BR"/>
        </w:rPr>
        <w:t>.</w:t>
      </w:r>
      <w:r w:rsidR="002F26A0" w:rsidRPr="008F43ED">
        <w:rPr>
          <w:rFonts w:eastAsia="MS Mincho"/>
          <w:lang w:val="pt-BR" w:eastAsia="pt-BR"/>
        </w:rPr>
        <w:t xml:space="preserve"> </w:t>
      </w:r>
      <w:r w:rsidR="00A3048C" w:rsidRPr="008F43ED">
        <w:rPr>
          <w:rFonts w:eastAsia="MS Mincho"/>
          <w:lang w:val="pt-BR" w:eastAsia="pt-BR"/>
        </w:rPr>
        <w:t xml:space="preserve">O Regimento Geral da Univasf (Aprovado pela Decisão nº 22/2017 – </w:t>
      </w:r>
      <w:proofErr w:type="spellStart"/>
      <w:r w:rsidR="00A3048C" w:rsidRPr="008F43ED">
        <w:rPr>
          <w:rFonts w:eastAsia="MS Mincho"/>
          <w:lang w:val="pt-BR" w:eastAsia="pt-BR"/>
        </w:rPr>
        <w:t>Conuni</w:t>
      </w:r>
      <w:proofErr w:type="spellEnd"/>
      <w:r w:rsidR="00A3048C" w:rsidRPr="008F43ED">
        <w:rPr>
          <w:rFonts w:eastAsia="MS Mincho"/>
          <w:lang w:val="pt-BR" w:eastAsia="pt-BR"/>
        </w:rPr>
        <w:t xml:space="preserve">, de 05 de maio de 2017) </w:t>
      </w:r>
      <w:r w:rsidRPr="008F43ED">
        <w:rPr>
          <w:rFonts w:eastAsia="MS Mincho"/>
          <w:lang w:val="pt-BR" w:eastAsia="pt-BR"/>
        </w:rPr>
        <w:t>será utilizad</w:t>
      </w:r>
      <w:r w:rsidR="001D7B14" w:rsidRPr="008F43ED">
        <w:rPr>
          <w:rFonts w:eastAsia="MS Mincho"/>
          <w:lang w:val="pt-BR" w:eastAsia="pt-BR"/>
        </w:rPr>
        <w:t>o</w:t>
      </w:r>
      <w:r w:rsidR="00E05132" w:rsidRPr="008F43ED">
        <w:rPr>
          <w:rFonts w:eastAsia="MS Mincho"/>
          <w:lang w:val="pt-BR" w:eastAsia="pt-BR"/>
        </w:rPr>
        <w:t xml:space="preserve"> p</w:t>
      </w:r>
      <w:r w:rsidRPr="008F43ED">
        <w:rPr>
          <w:rFonts w:eastAsia="MS Mincho"/>
          <w:lang w:val="pt-BR" w:eastAsia="pt-BR"/>
        </w:rPr>
        <w:t>ara os procedimentos de funcionamento do Comitê</w:t>
      </w:r>
      <w:r w:rsidR="00E05132" w:rsidRPr="008F43ED">
        <w:rPr>
          <w:rFonts w:eastAsia="MS Mincho"/>
          <w:lang w:val="pt-BR" w:eastAsia="pt-BR"/>
        </w:rPr>
        <w:t xml:space="preserve"> de forma subsidiária</w:t>
      </w:r>
      <w:r w:rsidRPr="008F43ED">
        <w:rPr>
          <w:rFonts w:eastAsia="MS Mincho"/>
          <w:lang w:val="pt-BR" w:eastAsia="pt-BR"/>
        </w:rPr>
        <w:t>.</w:t>
      </w:r>
    </w:p>
    <w:p w:rsidR="00F17A6D" w:rsidRPr="008F43ED" w:rsidRDefault="00F17A6D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F17A6D" w:rsidRPr="008F43ED" w:rsidRDefault="00034B7F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</w:t>
      </w:r>
      <w:r w:rsidR="002F26A0" w:rsidRPr="008F43ED">
        <w:rPr>
          <w:rFonts w:eastAsia="MS Mincho"/>
          <w:lang w:val="pt-BR" w:eastAsia="pt-BR"/>
        </w:rPr>
        <w:t>8</w:t>
      </w:r>
      <w:r w:rsidR="00A73FE3" w:rsidRPr="008F43ED">
        <w:rPr>
          <w:rFonts w:eastAsia="MS Mincho"/>
          <w:lang w:val="pt-BR" w:eastAsia="pt-BR"/>
        </w:rPr>
        <w:t>.</w:t>
      </w:r>
      <w:r w:rsidRPr="008F43ED">
        <w:rPr>
          <w:rFonts w:eastAsia="MS Mincho"/>
          <w:lang w:val="pt-BR" w:eastAsia="pt-BR"/>
        </w:rPr>
        <w:t xml:space="preserve"> Em consonância com o </w:t>
      </w:r>
      <w:r w:rsidR="00A37FE4" w:rsidRPr="008F43ED">
        <w:rPr>
          <w:rFonts w:eastAsia="MS Mincho"/>
          <w:lang w:val="pt-BR" w:eastAsia="pt-BR"/>
        </w:rPr>
        <w:t>§</w:t>
      </w:r>
      <w:r w:rsidRPr="008F43ED">
        <w:rPr>
          <w:rFonts w:eastAsia="MS Mincho"/>
          <w:lang w:val="pt-BR" w:eastAsia="pt-BR"/>
        </w:rPr>
        <w:t xml:space="preserve">3º do </w:t>
      </w:r>
      <w:r w:rsidR="00A37FE4" w:rsidRPr="008F43ED">
        <w:rPr>
          <w:rFonts w:eastAsia="MS Mincho"/>
          <w:lang w:val="pt-BR" w:eastAsia="pt-BR"/>
        </w:rPr>
        <w:t>Art.</w:t>
      </w:r>
      <w:r w:rsidRPr="008F43ED">
        <w:rPr>
          <w:rFonts w:eastAsia="MS Mincho"/>
          <w:lang w:val="pt-BR" w:eastAsia="pt-BR"/>
        </w:rPr>
        <w:t xml:space="preserve">3º, na primeira composição do Comitê, metade dos membros (decididos por sorteio, excluído o membro </w:t>
      </w:r>
      <w:r w:rsidR="00045780" w:rsidRPr="008F43ED">
        <w:rPr>
          <w:rFonts w:eastAsia="MS Mincho"/>
          <w:lang w:val="pt-BR" w:eastAsia="pt-BR"/>
        </w:rPr>
        <w:t>nato) terá mandato de quatro</w:t>
      </w:r>
      <w:r w:rsidRPr="008F43ED">
        <w:rPr>
          <w:rFonts w:eastAsia="MS Mincho"/>
          <w:lang w:val="pt-BR" w:eastAsia="pt-BR"/>
        </w:rPr>
        <w:t xml:space="preserve"> ano</w:t>
      </w:r>
      <w:r w:rsidR="00045780" w:rsidRPr="008F43ED">
        <w:rPr>
          <w:rFonts w:eastAsia="MS Mincho"/>
          <w:lang w:val="pt-BR" w:eastAsia="pt-BR"/>
        </w:rPr>
        <w:t>s</w:t>
      </w:r>
      <w:r w:rsidRPr="008F43ED">
        <w:rPr>
          <w:rFonts w:eastAsia="MS Mincho"/>
          <w:lang w:val="pt-BR" w:eastAsia="pt-BR"/>
        </w:rPr>
        <w:t>.</w:t>
      </w:r>
    </w:p>
    <w:p w:rsidR="005E2AF0" w:rsidRPr="008F43ED" w:rsidRDefault="005E2AF0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5E2AF0" w:rsidRPr="008F43ED" w:rsidRDefault="005E2AF0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>Art. 1</w:t>
      </w:r>
      <w:r w:rsidR="002F26A0" w:rsidRPr="008F43ED">
        <w:rPr>
          <w:rFonts w:eastAsia="MS Mincho"/>
          <w:lang w:val="pt-BR" w:eastAsia="pt-BR"/>
        </w:rPr>
        <w:t>9</w:t>
      </w:r>
      <w:r w:rsidR="00A73FE3" w:rsidRPr="008F43ED">
        <w:rPr>
          <w:rFonts w:eastAsia="MS Mincho"/>
          <w:lang w:val="pt-BR" w:eastAsia="pt-BR"/>
        </w:rPr>
        <w:t>.</w:t>
      </w:r>
      <w:r w:rsidRPr="008F43ED">
        <w:rPr>
          <w:rFonts w:eastAsia="MS Mincho"/>
          <w:lang w:val="pt-BR" w:eastAsia="pt-BR"/>
        </w:rPr>
        <w:t xml:space="preserve"> As Pró-Reitorias e demais setores da UNIVASF</w:t>
      </w:r>
      <w:r w:rsidR="001D7B14" w:rsidRPr="008F43ED">
        <w:rPr>
          <w:rFonts w:eastAsia="MS Mincho"/>
          <w:lang w:val="pt-BR" w:eastAsia="pt-BR"/>
        </w:rPr>
        <w:t xml:space="preserve"> deverão informar ao</w:t>
      </w:r>
      <w:r w:rsidRPr="008F43ED">
        <w:rPr>
          <w:rFonts w:eastAsia="MS Mincho"/>
          <w:lang w:val="pt-BR" w:eastAsia="pt-BR"/>
        </w:rPr>
        <w:t xml:space="preserve"> Comitê os trabalhos já iniciados na área de Gestão Ambiental.</w:t>
      </w:r>
    </w:p>
    <w:p w:rsidR="00850209" w:rsidRPr="008F43ED" w:rsidRDefault="00850209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336B85" w:rsidRPr="008F43ED" w:rsidRDefault="00336B85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Art. </w:t>
      </w:r>
      <w:r w:rsidR="002F26A0" w:rsidRPr="008F43ED">
        <w:rPr>
          <w:rFonts w:eastAsia="MS Mincho"/>
          <w:lang w:val="pt-BR" w:eastAsia="pt-BR"/>
        </w:rPr>
        <w:t>20</w:t>
      </w:r>
      <w:r w:rsidR="00A73FE3" w:rsidRPr="008F43ED">
        <w:rPr>
          <w:rFonts w:eastAsia="MS Mincho"/>
          <w:lang w:val="pt-BR" w:eastAsia="pt-BR"/>
        </w:rPr>
        <w:t>.</w:t>
      </w:r>
      <w:r w:rsidRPr="008F43ED">
        <w:rPr>
          <w:rFonts w:eastAsia="MS Mincho"/>
          <w:lang w:val="pt-BR" w:eastAsia="pt-BR"/>
        </w:rPr>
        <w:t xml:space="preserve"> Todos os setores da UNIVASF deverão fornecer informações e documentos de forma tempestiva, quando solicitados pelo Comitê.</w:t>
      </w:r>
    </w:p>
    <w:p w:rsidR="005E2AF0" w:rsidRPr="008F43ED" w:rsidRDefault="005E2AF0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5E2AF0" w:rsidRPr="008F43ED" w:rsidRDefault="00094626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Art. </w:t>
      </w:r>
      <w:r w:rsidR="002F26A0" w:rsidRPr="008F43ED">
        <w:rPr>
          <w:rFonts w:eastAsia="MS Mincho"/>
          <w:lang w:val="pt-BR" w:eastAsia="pt-BR"/>
        </w:rPr>
        <w:t>21</w:t>
      </w:r>
      <w:r w:rsidR="00A73FE3" w:rsidRPr="008F43ED">
        <w:rPr>
          <w:rFonts w:eastAsia="MS Mincho"/>
          <w:lang w:val="pt-BR" w:eastAsia="pt-BR"/>
        </w:rPr>
        <w:t>.</w:t>
      </w:r>
      <w:r w:rsidRPr="008F43ED">
        <w:rPr>
          <w:rFonts w:eastAsia="MS Mincho"/>
          <w:lang w:val="pt-BR" w:eastAsia="pt-BR"/>
        </w:rPr>
        <w:t xml:space="preserve"> Este Regimento será revisado sempre que necessário, no intuito de mantê-lo em consonância com as boas práticas em sustentabilidade ambiental.</w:t>
      </w:r>
    </w:p>
    <w:p w:rsidR="00094626" w:rsidRPr="008F43ED" w:rsidRDefault="00094626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8C0A1F" w:rsidRPr="008F43ED" w:rsidRDefault="00850209" w:rsidP="002F26A0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Art. </w:t>
      </w:r>
      <w:r w:rsidR="002F26A0" w:rsidRPr="008F43ED">
        <w:rPr>
          <w:rFonts w:eastAsia="MS Mincho"/>
          <w:lang w:val="pt-BR" w:eastAsia="pt-BR"/>
        </w:rPr>
        <w:t>22</w:t>
      </w:r>
      <w:r w:rsidR="00A73FE3" w:rsidRPr="008F43ED">
        <w:rPr>
          <w:rFonts w:eastAsia="MS Mincho"/>
          <w:lang w:val="pt-BR" w:eastAsia="pt-BR"/>
        </w:rPr>
        <w:t>.</w:t>
      </w:r>
      <w:r w:rsidR="00094626" w:rsidRPr="008F43ED">
        <w:rPr>
          <w:rFonts w:eastAsia="MS Mincho"/>
          <w:lang w:val="pt-BR" w:eastAsia="pt-BR"/>
        </w:rPr>
        <w:t xml:space="preserve"> Os casos omissos e as excepcionalidades serão resolvidos pelo Comitê</w:t>
      </w:r>
      <w:r w:rsidR="005111E0" w:rsidRPr="008F43ED">
        <w:rPr>
          <w:rFonts w:eastAsia="MS Mincho"/>
          <w:lang w:val="pt-BR" w:eastAsia="pt-BR"/>
        </w:rPr>
        <w:t>, ressalvadas as matérias de competência dos órgãos superiores da instituição.</w:t>
      </w:r>
    </w:p>
    <w:p w:rsidR="00C43BCA" w:rsidRDefault="00C43BCA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</w:p>
    <w:p w:rsidR="00F17A6D" w:rsidRDefault="00E05132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r w:rsidRPr="008F43ED">
        <w:rPr>
          <w:rFonts w:eastAsia="MS Mincho"/>
          <w:lang w:val="pt-BR" w:eastAsia="pt-BR"/>
        </w:rPr>
        <w:t xml:space="preserve">Art. </w:t>
      </w:r>
      <w:r w:rsidR="002F26A0" w:rsidRPr="008F43ED">
        <w:rPr>
          <w:rFonts w:eastAsia="MS Mincho"/>
          <w:lang w:val="pt-BR" w:eastAsia="pt-BR"/>
        </w:rPr>
        <w:t>23</w:t>
      </w:r>
      <w:r w:rsidR="00A73FE3" w:rsidRPr="008F43ED">
        <w:rPr>
          <w:rFonts w:eastAsia="MS Mincho"/>
          <w:lang w:val="pt-BR" w:eastAsia="pt-BR"/>
        </w:rPr>
        <w:t>.</w:t>
      </w:r>
      <w:r w:rsidRPr="008F43ED">
        <w:rPr>
          <w:rFonts w:eastAsia="MS Mincho"/>
          <w:lang w:val="pt-BR" w:eastAsia="pt-BR"/>
        </w:rPr>
        <w:t xml:space="preserve"> Esta </w:t>
      </w:r>
      <w:r w:rsidR="008F43ED" w:rsidRPr="008F43ED">
        <w:rPr>
          <w:rFonts w:eastAsia="MS Mincho"/>
          <w:lang w:val="pt-BR" w:eastAsia="pt-BR"/>
        </w:rPr>
        <w:t>Instrução Normativa</w:t>
      </w:r>
      <w:r w:rsidR="00034B7F" w:rsidRPr="008F43ED">
        <w:rPr>
          <w:rFonts w:eastAsia="MS Mincho"/>
          <w:lang w:val="pt-BR" w:eastAsia="pt-BR"/>
        </w:rPr>
        <w:t xml:space="preserve"> entra</w:t>
      </w:r>
      <w:r w:rsidR="002F26A0" w:rsidRPr="008F43ED">
        <w:rPr>
          <w:rFonts w:eastAsia="MS Mincho"/>
          <w:lang w:val="pt-BR" w:eastAsia="pt-BR"/>
        </w:rPr>
        <w:t xml:space="preserve"> </w:t>
      </w:r>
      <w:r w:rsidR="00034B7F" w:rsidRPr="008F43ED">
        <w:rPr>
          <w:rFonts w:eastAsia="MS Mincho"/>
          <w:lang w:val="pt-BR" w:eastAsia="pt-BR"/>
        </w:rPr>
        <w:t>em vigor na data d</w:t>
      </w:r>
      <w:r w:rsidR="00C43BCA">
        <w:rPr>
          <w:rFonts w:eastAsia="MS Mincho"/>
          <w:lang w:val="pt-BR" w:eastAsia="pt-BR"/>
        </w:rPr>
        <w:t xml:space="preserve">e </w:t>
      </w:r>
      <w:r w:rsidR="00034B7F" w:rsidRPr="008F43ED">
        <w:rPr>
          <w:rFonts w:eastAsia="MS Mincho"/>
          <w:lang w:val="pt-BR" w:eastAsia="pt-BR"/>
        </w:rPr>
        <w:t xml:space="preserve">sua </w:t>
      </w:r>
      <w:r w:rsidR="00C43BCA">
        <w:rPr>
          <w:rFonts w:eastAsia="MS Mincho"/>
          <w:lang w:val="pt-BR" w:eastAsia="pt-BR"/>
        </w:rPr>
        <w:t>publicação</w:t>
      </w:r>
      <w:r w:rsidR="00094626" w:rsidRPr="008F43ED">
        <w:rPr>
          <w:rFonts w:eastAsia="MS Mincho"/>
          <w:lang w:val="pt-BR" w:eastAsia="pt-BR"/>
        </w:rPr>
        <w:t>.</w:t>
      </w:r>
    </w:p>
    <w:p w:rsidR="00C43BCA" w:rsidRPr="008F43ED" w:rsidRDefault="00C43BCA" w:rsidP="00213166">
      <w:pPr>
        <w:pStyle w:val="Corpodetexto"/>
        <w:spacing w:line="360" w:lineRule="auto"/>
        <w:ind w:right="108"/>
        <w:jc w:val="both"/>
        <w:rPr>
          <w:rFonts w:eastAsia="MS Mincho"/>
          <w:lang w:val="pt-BR" w:eastAsia="pt-BR"/>
        </w:rPr>
      </w:pPr>
      <w:bookmarkStart w:id="0" w:name="_GoBack"/>
      <w:bookmarkEnd w:id="0"/>
    </w:p>
    <w:p w:rsidR="00F17A6D" w:rsidRPr="008F43ED" w:rsidRDefault="00F17A6D">
      <w:pPr>
        <w:pStyle w:val="Corpodetexto"/>
        <w:rPr>
          <w:lang w:val="pt-BR"/>
        </w:rPr>
      </w:pPr>
    </w:p>
    <w:p w:rsidR="00E05132" w:rsidRPr="008F43ED" w:rsidRDefault="00E05132" w:rsidP="00E05132">
      <w:pPr>
        <w:pStyle w:val="Corpodetexto"/>
        <w:ind w:right="72"/>
        <w:jc w:val="center"/>
        <w:rPr>
          <w:b/>
          <w:lang w:val="pt-BR"/>
        </w:rPr>
      </w:pPr>
      <w:proofErr w:type="spellStart"/>
      <w:r w:rsidRPr="008F43ED">
        <w:rPr>
          <w:b/>
          <w:lang w:val="pt-BR"/>
        </w:rPr>
        <w:t>Julianeli</w:t>
      </w:r>
      <w:proofErr w:type="spellEnd"/>
      <w:r w:rsidRPr="008F43ED">
        <w:rPr>
          <w:b/>
          <w:lang w:val="pt-BR"/>
        </w:rPr>
        <w:t xml:space="preserve"> Tolentino de Lima</w:t>
      </w:r>
    </w:p>
    <w:p w:rsidR="00F17A6D" w:rsidRPr="008F43ED" w:rsidRDefault="00424BDD" w:rsidP="00E05132">
      <w:pPr>
        <w:pStyle w:val="Corpodetexto"/>
        <w:ind w:right="72"/>
        <w:jc w:val="center"/>
        <w:rPr>
          <w:b/>
          <w:lang w:val="pt-BR"/>
        </w:rPr>
      </w:pPr>
      <w:r w:rsidRPr="008F43ED">
        <w:rPr>
          <w:b/>
          <w:lang w:val="pt-BR"/>
        </w:rPr>
        <w:t>Reitor</w:t>
      </w:r>
    </w:p>
    <w:sectPr w:rsidR="00F17A6D" w:rsidRPr="008F43ED" w:rsidSect="004B1A39">
      <w:headerReference w:type="default" r:id="rId8"/>
      <w:pgSz w:w="1191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AD" w:rsidRDefault="00A82AAD" w:rsidP="00FD58F8">
      <w:r>
        <w:separator/>
      </w:r>
    </w:p>
  </w:endnote>
  <w:endnote w:type="continuationSeparator" w:id="0">
    <w:p w:rsidR="00A82AAD" w:rsidRDefault="00A82AAD" w:rsidP="00FD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AD" w:rsidRDefault="00A82AAD" w:rsidP="00FD58F8">
      <w:r>
        <w:separator/>
      </w:r>
    </w:p>
  </w:footnote>
  <w:footnote w:type="continuationSeparator" w:id="0">
    <w:p w:rsidR="00A82AAD" w:rsidRDefault="00A82AAD" w:rsidP="00FD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ED" w:rsidRPr="001A4517" w:rsidRDefault="008F43ED" w:rsidP="008F43ED">
    <w:pPr>
      <w:pStyle w:val="Cabealho"/>
      <w:jc w:val="center"/>
      <w:rPr>
        <w:b/>
        <w:sz w:val="20"/>
        <w:szCs w:val="20"/>
      </w:rPr>
    </w:pPr>
    <w:r w:rsidRPr="00892CC1">
      <w:rPr>
        <w:noProof/>
        <w:sz w:val="20"/>
        <w:szCs w:val="20"/>
        <w:lang w:val="pt-BR" w:eastAsia="pt-BR"/>
      </w:rPr>
      <w:drawing>
        <wp:inline distT="0" distB="0" distL="0" distR="0">
          <wp:extent cx="7239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3ED" w:rsidRPr="008F43ED" w:rsidRDefault="008F43ED" w:rsidP="008F43ED">
    <w:pPr>
      <w:pStyle w:val="Cabealho"/>
      <w:jc w:val="center"/>
      <w:rPr>
        <w:b/>
        <w:sz w:val="20"/>
        <w:szCs w:val="20"/>
        <w:lang w:val="pt-BR"/>
      </w:rPr>
    </w:pPr>
    <w:r w:rsidRPr="008F43ED">
      <w:rPr>
        <w:b/>
        <w:sz w:val="20"/>
        <w:szCs w:val="20"/>
        <w:lang w:val="pt-BR"/>
      </w:rPr>
      <w:t>UNIVERSIDADE FEDERAL DO VALE DO SÃO FRANCISCO - UNIVASF</w:t>
    </w:r>
  </w:p>
  <w:p w:rsidR="008F43ED" w:rsidRPr="008F43ED" w:rsidRDefault="008F43ED" w:rsidP="008F43ED">
    <w:pPr>
      <w:pStyle w:val="Rodap"/>
      <w:jc w:val="center"/>
      <w:rPr>
        <w:b/>
        <w:bCs/>
        <w:spacing w:val="40"/>
        <w:sz w:val="20"/>
        <w:szCs w:val="20"/>
        <w:lang w:val="pt-BR"/>
      </w:rPr>
    </w:pPr>
    <w:r w:rsidRPr="008F43ED">
      <w:rPr>
        <w:b/>
        <w:bCs/>
        <w:spacing w:val="40"/>
        <w:sz w:val="20"/>
        <w:szCs w:val="20"/>
        <w:lang w:val="pt-BR"/>
      </w:rPr>
      <w:t>Gabinete da Reitoria</w:t>
    </w:r>
  </w:p>
  <w:p w:rsidR="008F43ED" w:rsidRPr="008F43ED" w:rsidRDefault="008F43ED" w:rsidP="008F43ED">
    <w:pPr>
      <w:tabs>
        <w:tab w:val="center" w:pos="4252"/>
        <w:tab w:val="right" w:pos="8504"/>
      </w:tabs>
      <w:jc w:val="center"/>
      <w:rPr>
        <w:sz w:val="20"/>
        <w:lang w:val="pt-BR"/>
      </w:rPr>
    </w:pPr>
    <w:r w:rsidRPr="008F43ED">
      <w:rPr>
        <w:sz w:val="20"/>
        <w:lang w:val="pt-BR"/>
      </w:rPr>
      <w:t>Av. José de Sá Maniçoba, s/n, Campus Universitário – Centro CEP 56304-917</w:t>
    </w:r>
  </w:p>
  <w:p w:rsidR="008F43ED" w:rsidRPr="008F43ED" w:rsidRDefault="008F43ED" w:rsidP="008F43ED">
    <w:pPr>
      <w:tabs>
        <w:tab w:val="center" w:pos="4252"/>
        <w:tab w:val="right" w:pos="8504"/>
      </w:tabs>
      <w:jc w:val="center"/>
      <w:rPr>
        <w:sz w:val="20"/>
        <w:lang w:val="pt-BR"/>
      </w:rPr>
    </w:pPr>
    <w:r w:rsidRPr="008F43ED">
      <w:rPr>
        <w:sz w:val="20"/>
        <w:lang w:val="pt-BR"/>
      </w:rPr>
      <w:t xml:space="preserve">Petrolina-PE, </w:t>
    </w:r>
    <w:proofErr w:type="spellStart"/>
    <w:r w:rsidRPr="008F43ED">
      <w:rPr>
        <w:sz w:val="20"/>
        <w:lang w:val="pt-BR"/>
      </w:rPr>
      <w:t>Tel</w:t>
    </w:r>
    <w:proofErr w:type="spellEnd"/>
    <w:r w:rsidRPr="008F43ED">
      <w:rPr>
        <w:sz w:val="20"/>
        <w:lang w:val="pt-BR"/>
      </w:rPr>
      <w:t xml:space="preserve">: (87) 2101 6705, E-mail: </w:t>
    </w:r>
    <w:hyperlink r:id="rId2" w:history="1">
      <w:r w:rsidRPr="008F43ED">
        <w:rPr>
          <w:rStyle w:val="Hyperlink"/>
          <w:color w:val="000000"/>
          <w:sz w:val="20"/>
          <w:lang w:val="pt-BR"/>
        </w:rPr>
        <w:t>reitoria@univasf.edu.br</w:t>
      </w:r>
    </w:hyperlink>
  </w:p>
  <w:p w:rsidR="008F43ED" w:rsidRDefault="008F43ED" w:rsidP="008F43ED">
    <w:pPr>
      <w:pStyle w:val="Rodap"/>
      <w:jc w:val="center"/>
      <w:rPr>
        <w:sz w:val="20"/>
        <w:szCs w:val="20"/>
        <w:lang w:val="pt-BR" w:eastAsia="pt-BR"/>
      </w:rPr>
    </w:pPr>
    <w:r>
      <w:rPr>
        <w:sz w:val="20"/>
        <w:szCs w:val="20"/>
        <w:lang w:eastAsia="pt-BR"/>
      </w:rPr>
      <w:t>CNPJ: 05.440.725/0001-14</w:t>
    </w:r>
  </w:p>
  <w:p w:rsidR="00670114" w:rsidRDefault="00670114" w:rsidP="00FD58F8">
    <w:pPr>
      <w:pStyle w:val="Cabealho"/>
      <w:jc w:val="center"/>
    </w:pPr>
  </w:p>
  <w:p w:rsidR="00670114" w:rsidRDefault="006701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2417"/>
    <w:multiLevelType w:val="multilevel"/>
    <w:tmpl w:val="781ADA22"/>
    <w:lvl w:ilvl="0">
      <w:start w:val="1"/>
      <w:numFmt w:val="upperRoman"/>
      <w:lvlText w:val="%1 -"/>
      <w:lvlJc w:val="center"/>
      <w:pPr>
        <w:ind w:left="1495" w:hanging="360"/>
      </w:pPr>
      <w:rPr>
        <w:rFonts w:hint="default"/>
        <w:b w:val="0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8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5" w:hanging="360"/>
      </w:pPr>
      <w:rPr>
        <w:rFonts w:hint="default"/>
      </w:rPr>
    </w:lvl>
  </w:abstractNum>
  <w:abstractNum w:abstractNumId="1">
    <w:nsid w:val="2F9771BA"/>
    <w:multiLevelType w:val="hybridMultilevel"/>
    <w:tmpl w:val="9F587D60"/>
    <w:lvl w:ilvl="0" w:tplc="309A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A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A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6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E1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84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07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0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866EEB"/>
    <w:multiLevelType w:val="multilevel"/>
    <w:tmpl w:val="0416001D"/>
    <w:numStyleLink w:val="Estilo5"/>
  </w:abstractNum>
  <w:abstractNum w:abstractNumId="3">
    <w:nsid w:val="46BB3EDC"/>
    <w:multiLevelType w:val="multilevel"/>
    <w:tmpl w:val="95766212"/>
    <w:lvl w:ilvl="0">
      <w:start w:val="1"/>
      <w:numFmt w:val="upperRoman"/>
      <w:lvlText w:val="%1 -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454F63"/>
    <w:multiLevelType w:val="multilevel"/>
    <w:tmpl w:val="0416001D"/>
    <w:styleLink w:val="Estilo5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871AC4"/>
    <w:multiLevelType w:val="multilevel"/>
    <w:tmpl w:val="6E02BB42"/>
    <w:lvl w:ilvl="0">
      <w:start w:val="1"/>
      <w:numFmt w:val="upperRoman"/>
      <w:lvlText w:val="%1"/>
      <w:lvlJc w:val="left"/>
      <w:pPr>
        <w:ind w:left="1496" w:hanging="360"/>
      </w:pPr>
      <w:rPr>
        <w:rFonts w:ascii="Arial" w:hAnsi="Arial" w:cs="Arial" w:hint="default"/>
        <w:b w:val="0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85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6" w:hanging="360"/>
      </w:pPr>
      <w:rPr>
        <w:rFonts w:hint="default"/>
      </w:rPr>
    </w:lvl>
  </w:abstractNum>
  <w:abstractNum w:abstractNumId="6">
    <w:nsid w:val="4E782434"/>
    <w:multiLevelType w:val="hybridMultilevel"/>
    <w:tmpl w:val="6FF0AB7E"/>
    <w:lvl w:ilvl="0" w:tplc="9B4AE6C4">
      <w:start w:val="1"/>
      <w:numFmt w:val="upperRoman"/>
      <w:lvlText w:val="%1"/>
      <w:lvlJc w:val="left"/>
      <w:pPr>
        <w:ind w:left="102" w:hanging="207"/>
      </w:pPr>
      <w:rPr>
        <w:rFonts w:ascii="Arial" w:eastAsia="Times New Roman" w:hAnsi="Arial" w:cs="Arial" w:hint="default"/>
        <w:b/>
        <w:spacing w:val="-3"/>
        <w:w w:val="99"/>
        <w:sz w:val="20"/>
        <w:szCs w:val="20"/>
      </w:rPr>
    </w:lvl>
    <w:lvl w:ilvl="1" w:tplc="CB3EC372">
      <w:numFmt w:val="bullet"/>
      <w:lvlText w:val="•"/>
      <w:lvlJc w:val="left"/>
      <w:pPr>
        <w:ind w:left="1046" w:hanging="207"/>
      </w:pPr>
      <w:rPr>
        <w:rFonts w:hint="default"/>
      </w:rPr>
    </w:lvl>
    <w:lvl w:ilvl="2" w:tplc="62BC4ECE">
      <w:numFmt w:val="bullet"/>
      <w:lvlText w:val="•"/>
      <w:lvlJc w:val="left"/>
      <w:pPr>
        <w:ind w:left="1993" w:hanging="207"/>
      </w:pPr>
      <w:rPr>
        <w:rFonts w:hint="default"/>
      </w:rPr>
    </w:lvl>
    <w:lvl w:ilvl="3" w:tplc="AA6C61B8">
      <w:numFmt w:val="bullet"/>
      <w:lvlText w:val="•"/>
      <w:lvlJc w:val="left"/>
      <w:pPr>
        <w:ind w:left="2939" w:hanging="207"/>
      </w:pPr>
      <w:rPr>
        <w:rFonts w:hint="default"/>
      </w:rPr>
    </w:lvl>
    <w:lvl w:ilvl="4" w:tplc="6E647714">
      <w:numFmt w:val="bullet"/>
      <w:lvlText w:val="•"/>
      <w:lvlJc w:val="left"/>
      <w:pPr>
        <w:ind w:left="3886" w:hanging="207"/>
      </w:pPr>
      <w:rPr>
        <w:rFonts w:hint="default"/>
      </w:rPr>
    </w:lvl>
    <w:lvl w:ilvl="5" w:tplc="D130D818">
      <w:numFmt w:val="bullet"/>
      <w:lvlText w:val="•"/>
      <w:lvlJc w:val="left"/>
      <w:pPr>
        <w:ind w:left="4833" w:hanging="207"/>
      </w:pPr>
      <w:rPr>
        <w:rFonts w:hint="default"/>
      </w:rPr>
    </w:lvl>
    <w:lvl w:ilvl="6" w:tplc="B1B85328">
      <w:numFmt w:val="bullet"/>
      <w:lvlText w:val="•"/>
      <w:lvlJc w:val="left"/>
      <w:pPr>
        <w:ind w:left="5779" w:hanging="207"/>
      </w:pPr>
      <w:rPr>
        <w:rFonts w:hint="default"/>
      </w:rPr>
    </w:lvl>
    <w:lvl w:ilvl="7" w:tplc="B7167A4E">
      <w:numFmt w:val="bullet"/>
      <w:lvlText w:val="•"/>
      <w:lvlJc w:val="left"/>
      <w:pPr>
        <w:ind w:left="6726" w:hanging="207"/>
      </w:pPr>
      <w:rPr>
        <w:rFonts w:hint="default"/>
      </w:rPr>
    </w:lvl>
    <w:lvl w:ilvl="8" w:tplc="9230C362">
      <w:numFmt w:val="bullet"/>
      <w:lvlText w:val="•"/>
      <w:lvlJc w:val="left"/>
      <w:pPr>
        <w:ind w:left="7673" w:hanging="207"/>
      </w:pPr>
      <w:rPr>
        <w:rFonts w:hint="default"/>
      </w:rPr>
    </w:lvl>
  </w:abstractNum>
  <w:abstractNum w:abstractNumId="7">
    <w:nsid w:val="5D9C62B5"/>
    <w:multiLevelType w:val="multilevel"/>
    <w:tmpl w:val="0416001D"/>
    <w:lvl w:ilvl="0">
      <w:start w:val="1"/>
      <w:numFmt w:val="upperRoman"/>
      <w:lvlText w:val="%1"/>
      <w:lvlJc w:val="left"/>
      <w:pPr>
        <w:ind w:left="1496" w:hanging="360"/>
      </w:pPr>
      <w:rPr>
        <w:rFonts w:ascii="Times New Roman" w:hAnsi="Times New Roman" w:hint="default"/>
        <w:b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85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6" w:hanging="360"/>
      </w:pPr>
      <w:rPr>
        <w:rFonts w:hint="default"/>
      </w:rPr>
    </w:lvl>
  </w:abstractNum>
  <w:abstractNum w:abstractNumId="8">
    <w:nsid w:val="690C32FB"/>
    <w:multiLevelType w:val="multilevel"/>
    <w:tmpl w:val="35405FD6"/>
    <w:styleLink w:val="Estilo1"/>
    <w:lvl w:ilvl="0">
      <w:start w:val="1"/>
      <w:numFmt w:val="upperRoman"/>
      <w:lvlText w:val="%1)"/>
      <w:lvlJc w:val="left"/>
      <w:pPr>
        <w:ind w:left="102" w:hanging="246"/>
      </w:pPr>
      <w:rPr>
        <w:rFonts w:ascii="Arial" w:eastAsia="Times New Roman" w:hAnsi="Arial" w:cs="Arial" w:hint="default"/>
        <w:b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46" w:hanging="246"/>
      </w:pPr>
      <w:rPr>
        <w:rFonts w:hint="default"/>
      </w:rPr>
    </w:lvl>
    <w:lvl w:ilvl="2">
      <w:numFmt w:val="bullet"/>
      <w:lvlText w:val="•"/>
      <w:lvlJc w:val="left"/>
      <w:pPr>
        <w:ind w:left="1993" w:hanging="246"/>
      </w:pPr>
      <w:rPr>
        <w:rFonts w:hint="default"/>
      </w:rPr>
    </w:lvl>
    <w:lvl w:ilvl="3">
      <w:numFmt w:val="bullet"/>
      <w:lvlText w:val="•"/>
      <w:lvlJc w:val="left"/>
      <w:pPr>
        <w:ind w:left="2939" w:hanging="246"/>
      </w:pPr>
      <w:rPr>
        <w:rFonts w:hint="default"/>
      </w:rPr>
    </w:lvl>
    <w:lvl w:ilvl="4">
      <w:numFmt w:val="bullet"/>
      <w:lvlText w:val="•"/>
      <w:lvlJc w:val="left"/>
      <w:pPr>
        <w:ind w:left="3886" w:hanging="246"/>
      </w:pPr>
      <w:rPr>
        <w:rFonts w:hint="default"/>
      </w:rPr>
    </w:lvl>
    <w:lvl w:ilvl="5">
      <w:numFmt w:val="bullet"/>
      <w:lvlText w:val="•"/>
      <w:lvlJc w:val="left"/>
      <w:pPr>
        <w:ind w:left="4833" w:hanging="246"/>
      </w:pPr>
      <w:rPr>
        <w:rFonts w:hint="default"/>
      </w:rPr>
    </w:lvl>
    <w:lvl w:ilvl="6">
      <w:numFmt w:val="bullet"/>
      <w:lvlText w:val="•"/>
      <w:lvlJc w:val="left"/>
      <w:pPr>
        <w:ind w:left="5779" w:hanging="246"/>
      </w:pPr>
      <w:rPr>
        <w:rFonts w:hint="default"/>
      </w:rPr>
    </w:lvl>
    <w:lvl w:ilvl="7">
      <w:numFmt w:val="bullet"/>
      <w:lvlText w:val="•"/>
      <w:lvlJc w:val="left"/>
      <w:pPr>
        <w:ind w:left="6726" w:hanging="246"/>
      </w:pPr>
      <w:rPr>
        <w:rFonts w:hint="default"/>
      </w:rPr>
    </w:lvl>
    <w:lvl w:ilvl="8">
      <w:numFmt w:val="bullet"/>
      <w:lvlText w:val="•"/>
      <w:lvlJc w:val="left"/>
      <w:pPr>
        <w:ind w:left="7673" w:hanging="246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upperRoman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6D"/>
    <w:rsid w:val="00006889"/>
    <w:rsid w:val="00034B7F"/>
    <w:rsid w:val="00045780"/>
    <w:rsid w:val="0006640B"/>
    <w:rsid w:val="000714B8"/>
    <w:rsid w:val="000756F7"/>
    <w:rsid w:val="00083391"/>
    <w:rsid w:val="00094626"/>
    <w:rsid w:val="000C332F"/>
    <w:rsid w:val="000D3C21"/>
    <w:rsid w:val="000E3084"/>
    <w:rsid w:val="00104D2F"/>
    <w:rsid w:val="001224AC"/>
    <w:rsid w:val="0012690D"/>
    <w:rsid w:val="00126E36"/>
    <w:rsid w:val="00130D66"/>
    <w:rsid w:val="00161B9D"/>
    <w:rsid w:val="00170D37"/>
    <w:rsid w:val="001D1CF8"/>
    <w:rsid w:val="001D7B14"/>
    <w:rsid w:val="001E1146"/>
    <w:rsid w:val="001E6E8E"/>
    <w:rsid w:val="00213166"/>
    <w:rsid w:val="00224976"/>
    <w:rsid w:val="002279BE"/>
    <w:rsid w:val="00231E10"/>
    <w:rsid w:val="0026458B"/>
    <w:rsid w:val="00271C9F"/>
    <w:rsid w:val="00291DAB"/>
    <w:rsid w:val="002C07F5"/>
    <w:rsid w:val="002C416D"/>
    <w:rsid w:val="002C4A39"/>
    <w:rsid w:val="002D69DA"/>
    <w:rsid w:val="002F26A0"/>
    <w:rsid w:val="00336B85"/>
    <w:rsid w:val="00337861"/>
    <w:rsid w:val="00355819"/>
    <w:rsid w:val="00376730"/>
    <w:rsid w:val="00387130"/>
    <w:rsid w:val="003907E9"/>
    <w:rsid w:val="003A380A"/>
    <w:rsid w:val="003A641C"/>
    <w:rsid w:val="003D54D3"/>
    <w:rsid w:val="00403C45"/>
    <w:rsid w:val="00413F39"/>
    <w:rsid w:val="004222C6"/>
    <w:rsid w:val="00424BDD"/>
    <w:rsid w:val="0043050B"/>
    <w:rsid w:val="00435FB3"/>
    <w:rsid w:val="004420BA"/>
    <w:rsid w:val="00445676"/>
    <w:rsid w:val="00466C90"/>
    <w:rsid w:val="00472F25"/>
    <w:rsid w:val="00495731"/>
    <w:rsid w:val="004A3576"/>
    <w:rsid w:val="004B1A39"/>
    <w:rsid w:val="004B1A4C"/>
    <w:rsid w:val="004C03E6"/>
    <w:rsid w:val="004D3135"/>
    <w:rsid w:val="004D59DA"/>
    <w:rsid w:val="00501B5A"/>
    <w:rsid w:val="00510B48"/>
    <w:rsid w:val="005111E0"/>
    <w:rsid w:val="00523164"/>
    <w:rsid w:val="00587F77"/>
    <w:rsid w:val="005A21B0"/>
    <w:rsid w:val="005B5322"/>
    <w:rsid w:val="005E2AF0"/>
    <w:rsid w:val="0060798F"/>
    <w:rsid w:val="00670114"/>
    <w:rsid w:val="006C6BB3"/>
    <w:rsid w:val="007414B6"/>
    <w:rsid w:val="00747CAE"/>
    <w:rsid w:val="0077691C"/>
    <w:rsid w:val="007B7F03"/>
    <w:rsid w:val="00850209"/>
    <w:rsid w:val="008A1D54"/>
    <w:rsid w:val="008B2D67"/>
    <w:rsid w:val="008C0A1F"/>
    <w:rsid w:val="008F43ED"/>
    <w:rsid w:val="008F4424"/>
    <w:rsid w:val="0090063D"/>
    <w:rsid w:val="00902849"/>
    <w:rsid w:val="00922A20"/>
    <w:rsid w:val="00926250"/>
    <w:rsid w:val="0095335C"/>
    <w:rsid w:val="009D7F65"/>
    <w:rsid w:val="00A3048C"/>
    <w:rsid w:val="00A37FE4"/>
    <w:rsid w:val="00A47237"/>
    <w:rsid w:val="00A73FE3"/>
    <w:rsid w:val="00A75248"/>
    <w:rsid w:val="00A82AAD"/>
    <w:rsid w:val="00A83201"/>
    <w:rsid w:val="00A90F9D"/>
    <w:rsid w:val="00A96374"/>
    <w:rsid w:val="00AA5787"/>
    <w:rsid w:val="00AB6932"/>
    <w:rsid w:val="00AC353A"/>
    <w:rsid w:val="00AE135B"/>
    <w:rsid w:val="00B17749"/>
    <w:rsid w:val="00B21002"/>
    <w:rsid w:val="00B4652C"/>
    <w:rsid w:val="00B62810"/>
    <w:rsid w:val="00B864C5"/>
    <w:rsid w:val="00BA5BC4"/>
    <w:rsid w:val="00BF7A38"/>
    <w:rsid w:val="00C05F37"/>
    <w:rsid w:val="00C41E05"/>
    <w:rsid w:val="00C43BCA"/>
    <w:rsid w:val="00C600FB"/>
    <w:rsid w:val="00C64CB9"/>
    <w:rsid w:val="00C667EA"/>
    <w:rsid w:val="00C85ECD"/>
    <w:rsid w:val="00CF7473"/>
    <w:rsid w:val="00D1007C"/>
    <w:rsid w:val="00D16001"/>
    <w:rsid w:val="00D710BD"/>
    <w:rsid w:val="00D77325"/>
    <w:rsid w:val="00DD24BF"/>
    <w:rsid w:val="00E05132"/>
    <w:rsid w:val="00E324CF"/>
    <w:rsid w:val="00E823EF"/>
    <w:rsid w:val="00EB225E"/>
    <w:rsid w:val="00ED273B"/>
    <w:rsid w:val="00F115FE"/>
    <w:rsid w:val="00F17A6D"/>
    <w:rsid w:val="00F3249C"/>
    <w:rsid w:val="00F5728A"/>
    <w:rsid w:val="00F765A2"/>
    <w:rsid w:val="00FD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75E023D-8C6E-494B-810D-08BDF905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7A6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7A6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17A6D"/>
    <w:pPr>
      <w:ind w:left="2749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17A6D"/>
    <w:pPr>
      <w:ind w:left="102" w:firstLine="708"/>
    </w:pPr>
  </w:style>
  <w:style w:type="paragraph" w:customStyle="1" w:styleId="TableParagraph">
    <w:name w:val="Table Paragraph"/>
    <w:basedOn w:val="Normal"/>
    <w:uiPriority w:val="1"/>
    <w:qFormat/>
    <w:rsid w:val="00F17A6D"/>
  </w:style>
  <w:style w:type="paragraph" w:styleId="Cabealho">
    <w:name w:val="header"/>
    <w:basedOn w:val="Normal"/>
    <w:link w:val="CabealhoChar"/>
    <w:unhideWhenUsed/>
    <w:rsid w:val="00FD5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58F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D5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F8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8F8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F7A38"/>
    <w:pPr>
      <w:widowControl/>
    </w:pPr>
    <w:rPr>
      <w:rFonts w:ascii="Times New Roman" w:eastAsia="Times New Roman" w:hAnsi="Times New Roman" w:cs="Times New Roman"/>
    </w:rPr>
  </w:style>
  <w:style w:type="numbering" w:customStyle="1" w:styleId="Estilo1">
    <w:name w:val="Estilo1"/>
    <w:uiPriority w:val="99"/>
    <w:rsid w:val="00F5728A"/>
    <w:pPr>
      <w:numPr>
        <w:numId w:val="4"/>
      </w:numPr>
    </w:pPr>
  </w:style>
  <w:style w:type="numbering" w:customStyle="1" w:styleId="Estilo5">
    <w:name w:val="Estilo5"/>
    <w:uiPriority w:val="99"/>
    <w:rsid w:val="00F5728A"/>
    <w:pPr>
      <w:numPr>
        <w:numId w:val="5"/>
      </w:numPr>
    </w:pPr>
  </w:style>
  <w:style w:type="character" w:styleId="Hyperlink">
    <w:name w:val="Hyperlink"/>
    <w:rsid w:val="008F43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4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4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01B4-CAA9-411E-B4E2-7D8AA009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1455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PROCESSO: 40302/99-19</vt:lpstr>
    </vt:vector>
  </TitlesOfParts>
  <Company>Hewlett-Packard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PROCESSO: 40302/99-19</dc:title>
  <dc:creator>SOC</dc:creator>
  <cp:lastModifiedBy>Univasf</cp:lastModifiedBy>
  <cp:revision>5</cp:revision>
  <dcterms:created xsi:type="dcterms:W3CDTF">2018-11-06T15:00:00Z</dcterms:created>
  <dcterms:modified xsi:type="dcterms:W3CDTF">2019-02-05T20:45:00Z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2016-07-19T00:00:00Z</vt:filetime>
  </property>
</Properties>
</file>