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B3E" w:rsidRPr="00F86EEB" w:rsidRDefault="00FA6B3E" w:rsidP="00FA6B3E">
      <w:pPr>
        <w:rPr>
          <w:rFonts w:ascii="Arial" w:hAnsi="Arial" w:cs="Arial"/>
          <w:b/>
        </w:rPr>
      </w:pPr>
      <w:r w:rsidRPr="00F86EEB">
        <w:rPr>
          <w:rFonts w:ascii="Arial" w:hAnsi="Arial" w:cs="Arial"/>
          <w:b/>
        </w:rPr>
        <w:t xml:space="preserve">INSTRUÇÃO NORMATIVA Nº </w:t>
      </w:r>
      <w:r>
        <w:rPr>
          <w:rFonts w:ascii="Arial" w:hAnsi="Arial" w:cs="Arial"/>
          <w:b/>
        </w:rPr>
        <w:t xml:space="preserve">01/2014 </w:t>
      </w:r>
      <w:r w:rsidRPr="00F86EEB">
        <w:rPr>
          <w:rFonts w:ascii="Arial" w:hAnsi="Arial" w:cs="Arial"/>
          <w:b/>
        </w:rPr>
        <w:t xml:space="preserve">UNIVASF, DE </w:t>
      </w:r>
      <w:r>
        <w:rPr>
          <w:rFonts w:ascii="Arial" w:hAnsi="Arial" w:cs="Arial"/>
          <w:b/>
        </w:rPr>
        <w:t>13</w:t>
      </w:r>
      <w:r w:rsidRPr="00F86EEB">
        <w:rPr>
          <w:rFonts w:ascii="Arial" w:hAnsi="Arial" w:cs="Arial"/>
          <w:b/>
        </w:rPr>
        <w:t xml:space="preserve"> DE </w:t>
      </w:r>
      <w:r>
        <w:rPr>
          <w:rFonts w:ascii="Arial" w:hAnsi="Arial" w:cs="Arial"/>
          <w:b/>
        </w:rPr>
        <w:t xml:space="preserve">MARÇO DE </w:t>
      </w:r>
      <w:proofErr w:type="gramStart"/>
      <w:r>
        <w:rPr>
          <w:rFonts w:ascii="Arial" w:hAnsi="Arial" w:cs="Arial"/>
          <w:b/>
        </w:rPr>
        <w:t>2014</w:t>
      </w:r>
      <w:proofErr w:type="gramEnd"/>
    </w:p>
    <w:p w:rsidR="00FA6B3E" w:rsidRDefault="00FA6B3E" w:rsidP="0070568F">
      <w:pPr>
        <w:tabs>
          <w:tab w:val="left" w:pos="3402"/>
        </w:tabs>
        <w:ind w:right="-142"/>
        <w:jc w:val="center"/>
        <w:rPr>
          <w:rFonts w:ascii="Arial" w:hAnsi="Arial" w:cs="Arial"/>
          <w:b/>
          <w:bCs/>
          <w:sz w:val="22"/>
          <w:szCs w:val="22"/>
        </w:rPr>
      </w:pPr>
    </w:p>
    <w:p w:rsidR="0070568F" w:rsidRPr="00FA6B3E" w:rsidRDefault="0070568F" w:rsidP="0070568F">
      <w:pPr>
        <w:autoSpaceDE w:val="0"/>
        <w:autoSpaceDN w:val="0"/>
        <w:adjustRightInd w:val="0"/>
        <w:ind w:left="3540"/>
        <w:jc w:val="both"/>
        <w:rPr>
          <w:rFonts w:ascii="Arial" w:hAnsi="Arial" w:cs="Arial"/>
          <w:b/>
          <w:bCs/>
          <w:sz w:val="22"/>
          <w:szCs w:val="22"/>
        </w:rPr>
      </w:pPr>
    </w:p>
    <w:p w:rsidR="0070568F" w:rsidRPr="00FA6B3E" w:rsidRDefault="0070568F" w:rsidP="0070568F">
      <w:pPr>
        <w:autoSpaceDE w:val="0"/>
        <w:autoSpaceDN w:val="0"/>
        <w:adjustRightInd w:val="0"/>
        <w:ind w:left="3540"/>
        <w:jc w:val="both"/>
        <w:rPr>
          <w:rFonts w:ascii="Arial" w:hAnsi="Arial" w:cs="Arial"/>
          <w:i/>
          <w:sz w:val="20"/>
          <w:szCs w:val="20"/>
        </w:rPr>
      </w:pPr>
      <w:r w:rsidRPr="00FA6B3E">
        <w:rPr>
          <w:rFonts w:ascii="Arial" w:hAnsi="Arial" w:cs="Arial"/>
          <w:bCs/>
          <w:i/>
          <w:sz w:val="20"/>
          <w:szCs w:val="20"/>
        </w:rPr>
        <w:t>Estabelece critérios e procedimentos para concessão de LICENÇA À GESTANTE no âmbito da Universidade Federal do Vale do São Francisco - UNIVASF</w:t>
      </w:r>
      <w:r w:rsidRPr="00FA6B3E">
        <w:rPr>
          <w:rFonts w:ascii="Arial" w:hAnsi="Arial" w:cs="Arial"/>
          <w:i/>
          <w:sz w:val="20"/>
          <w:szCs w:val="20"/>
        </w:rPr>
        <w:t>.</w:t>
      </w:r>
    </w:p>
    <w:p w:rsidR="0070568F" w:rsidRPr="00FA6B3E" w:rsidRDefault="0070568F" w:rsidP="0070568F">
      <w:pPr>
        <w:jc w:val="both"/>
        <w:rPr>
          <w:rFonts w:ascii="Arial" w:hAnsi="Arial" w:cs="Arial"/>
          <w:sz w:val="22"/>
          <w:szCs w:val="22"/>
        </w:rPr>
      </w:pPr>
    </w:p>
    <w:p w:rsidR="0070568F" w:rsidRPr="00FA6B3E" w:rsidRDefault="0070568F" w:rsidP="0070568F">
      <w:pPr>
        <w:jc w:val="both"/>
        <w:rPr>
          <w:rFonts w:ascii="Arial" w:hAnsi="Arial" w:cs="Arial"/>
          <w:sz w:val="22"/>
          <w:szCs w:val="22"/>
        </w:rPr>
      </w:pPr>
    </w:p>
    <w:p w:rsidR="0070568F" w:rsidRPr="00FA6B3E" w:rsidRDefault="0070568F" w:rsidP="0070568F">
      <w:pPr>
        <w:jc w:val="both"/>
        <w:rPr>
          <w:rFonts w:ascii="Arial" w:hAnsi="Arial" w:cs="Arial"/>
          <w:sz w:val="22"/>
          <w:szCs w:val="22"/>
        </w:rPr>
      </w:pPr>
      <w:r w:rsidRPr="00FA6B3E">
        <w:rPr>
          <w:rFonts w:ascii="Arial" w:hAnsi="Arial" w:cs="Arial"/>
          <w:sz w:val="22"/>
          <w:szCs w:val="22"/>
        </w:rPr>
        <w:tab/>
        <w:t>O Reitor da Fundação Universidade Federal do Vale do São Francisco - UNIVASF, no uso de suas atribuições conferidas pelo Decreto de 24 de janeiro de 2012, publicado no Diário Oficial da União de 24 de janeiro de 2012, tendo em vista o disposto no Art. 207, §§ 2º, 3º e 4º da Lei nº 8.112/90 e a aplicação do Decreto 6690, de 11 de dezembro de 2008, RESOLVE:</w:t>
      </w:r>
    </w:p>
    <w:p w:rsidR="0070568F" w:rsidRPr="00FA6B3E" w:rsidRDefault="0070568F" w:rsidP="0070568F">
      <w:pPr>
        <w:jc w:val="both"/>
        <w:rPr>
          <w:rFonts w:ascii="Arial" w:hAnsi="Arial" w:cs="Arial"/>
          <w:sz w:val="22"/>
          <w:szCs w:val="22"/>
        </w:rPr>
      </w:pPr>
    </w:p>
    <w:p w:rsidR="0070568F" w:rsidRPr="00FA6B3E" w:rsidRDefault="0070568F" w:rsidP="0070568F">
      <w:pPr>
        <w:jc w:val="both"/>
        <w:rPr>
          <w:rFonts w:ascii="Arial" w:hAnsi="Arial" w:cs="Arial"/>
          <w:sz w:val="22"/>
          <w:szCs w:val="22"/>
        </w:rPr>
      </w:pPr>
    </w:p>
    <w:p w:rsidR="0070568F" w:rsidRPr="00FA6B3E" w:rsidRDefault="0070568F" w:rsidP="0070568F">
      <w:pPr>
        <w:jc w:val="center"/>
        <w:rPr>
          <w:rFonts w:ascii="Arial" w:hAnsi="Arial" w:cs="Arial"/>
          <w:b/>
          <w:sz w:val="22"/>
          <w:szCs w:val="22"/>
        </w:rPr>
      </w:pPr>
      <w:r w:rsidRPr="00FA6B3E">
        <w:rPr>
          <w:rFonts w:ascii="Arial" w:hAnsi="Arial" w:cs="Arial"/>
          <w:b/>
          <w:sz w:val="22"/>
          <w:szCs w:val="22"/>
        </w:rPr>
        <w:t>CAPÍTULO I</w:t>
      </w:r>
    </w:p>
    <w:p w:rsidR="0070568F" w:rsidRPr="00FA6B3E" w:rsidRDefault="0070568F" w:rsidP="0070568F">
      <w:pPr>
        <w:jc w:val="center"/>
        <w:rPr>
          <w:rFonts w:ascii="Arial" w:hAnsi="Arial" w:cs="Arial"/>
          <w:b/>
          <w:sz w:val="22"/>
          <w:szCs w:val="22"/>
        </w:rPr>
      </w:pPr>
      <w:r w:rsidRPr="00FA6B3E">
        <w:rPr>
          <w:rFonts w:ascii="Arial" w:hAnsi="Arial" w:cs="Arial"/>
          <w:b/>
          <w:sz w:val="22"/>
          <w:szCs w:val="22"/>
        </w:rPr>
        <w:t>Das Disposições Preliminares</w:t>
      </w:r>
    </w:p>
    <w:p w:rsidR="0070568F" w:rsidRPr="00FA6B3E" w:rsidRDefault="0070568F" w:rsidP="0070568F">
      <w:pPr>
        <w:spacing w:before="120" w:after="120"/>
        <w:jc w:val="center"/>
        <w:rPr>
          <w:rFonts w:ascii="Arial" w:hAnsi="Arial" w:cs="Arial"/>
          <w:sz w:val="22"/>
          <w:szCs w:val="22"/>
        </w:rPr>
      </w:pPr>
    </w:p>
    <w:p w:rsidR="0070568F" w:rsidRPr="00FA6B3E" w:rsidRDefault="0070568F" w:rsidP="0070568F">
      <w:pPr>
        <w:pStyle w:val="PargrafodaLista"/>
        <w:autoSpaceDE w:val="0"/>
        <w:autoSpaceDN w:val="0"/>
        <w:adjustRightInd w:val="0"/>
        <w:spacing w:after="120" w:line="240" w:lineRule="auto"/>
        <w:ind w:left="0" w:firstLine="708"/>
        <w:jc w:val="both"/>
        <w:rPr>
          <w:rFonts w:ascii="Arial" w:hAnsi="Arial" w:cs="Arial"/>
        </w:rPr>
      </w:pPr>
      <w:r w:rsidRPr="00FA6B3E">
        <w:rPr>
          <w:rFonts w:ascii="Arial" w:hAnsi="Arial" w:cs="Arial"/>
          <w:b/>
        </w:rPr>
        <w:t>Art. 1º</w:t>
      </w:r>
      <w:r w:rsidRPr="00FA6B3E">
        <w:rPr>
          <w:rFonts w:ascii="Arial" w:hAnsi="Arial" w:cs="Arial"/>
        </w:rPr>
        <w:t xml:space="preserve"> Uniformizar os critérios e procedimentos, no âmbito da UNIVASF, acerca da concessão de licença à servidora gestante,</w:t>
      </w:r>
      <w:r w:rsidRPr="00FA6B3E">
        <w:rPr>
          <w:rFonts w:ascii="Arial" w:hAnsi="Arial" w:cs="Arial"/>
          <w:color w:val="FF0000"/>
        </w:rPr>
        <w:t xml:space="preserve"> </w:t>
      </w:r>
      <w:r w:rsidRPr="00FA6B3E">
        <w:rPr>
          <w:rFonts w:ascii="Arial" w:hAnsi="Arial" w:cs="Arial"/>
        </w:rPr>
        <w:t>sem prejuízo da remuneração, observando-se os seguintes requisitos básicos:</w:t>
      </w:r>
    </w:p>
    <w:p w:rsidR="0070568F" w:rsidRPr="00FA6B3E" w:rsidRDefault="0070568F" w:rsidP="0070568F">
      <w:pPr>
        <w:pStyle w:val="PargrafodaLista"/>
        <w:autoSpaceDE w:val="0"/>
        <w:autoSpaceDN w:val="0"/>
        <w:adjustRightInd w:val="0"/>
        <w:spacing w:after="120" w:line="240" w:lineRule="auto"/>
        <w:ind w:left="0"/>
        <w:jc w:val="both"/>
        <w:rPr>
          <w:rFonts w:ascii="Arial" w:hAnsi="Arial" w:cs="Arial"/>
        </w:rPr>
      </w:pPr>
    </w:p>
    <w:p w:rsidR="0070568F" w:rsidRPr="00FA6B3E" w:rsidRDefault="0070568F" w:rsidP="0070568F">
      <w:pPr>
        <w:pStyle w:val="PargrafodaLista"/>
        <w:numPr>
          <w:ilvl w:val="0"/>
          <w:numId w:val="1"/>
        </w:numPr>
        <w:tabs>
          <w:tab w:val="left" w:pos="1134"/>
        </w:tabs>
        <w:spacing w:after="0" w:line="240" w:lineRule="auto"/>
        <w:ind w:left="360" w:firstLine="491"/>
        <w:jc w:val="both"/>
        <w:rPr>
          <w:rFonts w:ascii="Arial" w:hAnsi="Arial" w:cs="Arial"/>
        </w:rPr>
      </w:pPr>
      <w:r w:rsidRPr="00FA6B3E">
        <w:rPr>
          <w:rFonts w:ascii="Arial" w:hAnsi="Arial" w:cs="Arial"/>
        </w:rPr>
        <w:t>A partir do nascimento ou</w:t>
      </w:r>
    </w:p>
    <w:p w:rsidR="0070568F" w:rsidRPr="00FA6B3E" w:rsidRDefault="0070568F" w:rsidP="0070568F">
      <w:pPr>
        <w:pStyle w:val="PargrafodaLista"/>
        <w:numPr>
          <w:ilvl w:val="0"/>
          <w:numId w:val="1"/>
        </w:numPr>
        <w:tabs>
          <w:tab w:val="left" w:pos="1134"/>
        </w:tabs>
        <w:spacing w:after="0" w:line="240" w:lineRule="auto"/>
        <w:ind w:left="360" w:firstLine="491"/>
        <w:jc w:val="both"/>
        <w:rPr>
          <w:rFonts w:ascii="Arial" w:hAnsi="Arial" w:cs="Arial"/>
        </w:rPr>
      </w:pPr>
      <w:r w:rsidRPr="00FA6B3E">
        <w:rPr>
          <w:rFonts w:ascii="Arial" w:hAnsi="Arial" w:cs="Arial"/>
        </w:rPr>
        <w:t>Por solicitação do médico assistente.</w:t>
      </w:r>
    </w:p>
    <w:p w:rsidR="0070568F" w:rsidRPr="00FA6B3E" w:rsidRDefault="0070568F" w:rsidP="0070568F">
      <w:pPr>
        <w:jc w:val="both"/>
        <w:rPr>
          <w:rFonts w:ascii="Arial" w:hAnsi="Arial" w:cs="Arial"/>
          <w:sz w:val="22"/>
          <w:szCs w:val="22"/>
        </w:rPr>
      </w:pPr>
    </w:p>
    <w:p w:rsidR="0070568F" w:rsidRPr="00FA6B3E" w:rsidRDefault="0070568F" w:rsidP="0070568F">
      <w:pPr>
        <w:ind w:firstLine="360"/>
        <w:jc w:val="both"/>
        <w:rPr>
          <w:rFonts w:ascii="Arial" w:eastAsia="Times New Roman" w:hAnsi="Arial" w:cs="Arial"/>
          <w:sz w:val="22"/>
          <w:szCs w:val="22"/>
        </w:rPr>
      </w:pPr>
      <w:r w:rsidRPr="00FA6B3E">
        <w:rPr>
          <w:rFonts w:ascii="Arial" w:hAnsi="Arial" w:cs="Arial"/>
          <w:b/>
          <w:sz w:val="22"/>
          <w:szCs w:val="22"/>
        </w:rPr>
        <w:t>Parágrafo único.</w:t>
      </w:r>
      <w:r w:rsidRPr="00FA6B3E">
        <w:rPr>
          <w:rFonts w:ascii="Arial" w:hAnsi="Arial" w:cs="Arial"/>
          <w:sz w:val="22"/>
          <w:szCs w:val="22"/>
        </w:rPr>
        <w:t xml:space="preserve"> A prorrogação será garantida à servidora desde que requeira o benefício até o final do primeiro mês após a data do parto, e terá duração de sessenta dias</w:t>
      </w:r>
      <w:r w:rsidRPr="00FA6B3E">
        <w:rPr>
          <w:rFonts w:ascii="Arial" w:hAnsi="Arial" w:cs="Arial"/>
          <w:b/>
          <w:sz w:val="22"/>
          <w:szCs w:val="22"/>
        </w:rPr>
        <w:t xml:space="preserve"> </w:t>
      </w:r>
      <w:r w:rsidRPr="00FA6B3E">
        <w:rPr>
          <w:rFonts w:ascii="Arial" w:eastAsia="Times New Roman" w:hAnsi="Arial" w:cs="Arial"/>
          <w:sz w:val="22"/>
          <w:szCs w:val="22"/>
        </w:rPr>
        <w:t>(Art. 2º, § 1º do Decreto nº 6.690/2008), devendo ser solicitada através do Formulário para solicitação de prorrogação de licença maternidade disponível no link:</w:t>
      </w:r>
      <w:r w:rsidRPr="00FA6B3E">
        <w:rPr>
          <w:rFonts w:ascii="Arial" w:eastAsia="Times New Roman" w:hAnsi="Arial" w:cs="Arial"/>
          <w:color w:val="FF0000"/>
          <w:sz w:val="22"/>
          <w:szCs w:val="22"/>
        </w:rPr>
        <w:t xml:space="preserve"> </w:t>
      </w:r>
      <w:hyperlink r:id="rId8" w:history="1">
        <w:r w:rsidRPr="00FA6B3E">
          <w:rPr>
            <w:rStyle w:val="Hyperlink"/>
            <w:rFonts w:ascii="Arial" w:eastAsia="Times New Roman" w:hAnsi="Arial" w:cs="Arial"/>
            <w:sz w:val="22"/>
            <w:szCs w:val="22"/>
          </w:rPr>
          <w:t>http://www.sgp.univasf.edu.br/site/&gt;Menu&gt;Formulários&gt;Requerimento</w:t>
        </w:r>
      </w:hyperlink>
      <w:r w:rsidRPr="00FA6B3E">
        <w:rPr>
          <w:rFonts w:ascii="Arial" w:eastAsia="Times New Roman" w:hAnsi="Arial" w:cs="Arial"/>
          <w:color w:val="FF0000"/>
          <w:sz w:val="22"/>
          <w:szCs w:val="22"/>
        </w:rPr>
        <w:t xml:space="preserve"> </w:t>
      </w:r>
      <w:r w:rsidRPr="00FA6B3E">
        <w:rPr>
          <w:rStyle w:val="Hyperlink"/>
          <w:rFonts w:ascii="Arial" w:hAnsi="Arial" w:cs="Arial"/>
          <w:sz w:val="22"/>
          <w:szCs w:val="22"/>
        </w:rPr>
        <w:t>Padrão Único</w:t>
      </w:r>
      <w:r w:rsidRPr="00FA6B3E">
        <w:rPr>
          <w:rFonts w:ascii="Arial" w:eastAsia="Times New Roman" w:hAnsi="Arial" w:cs="Arial"/>
          <w:sz w:val="22"/>
          <w:szCs w:val="22"/>
        </w:rPr>
        <w:t xml:space="preserve">, devidamente preenchido e assinado pela chefia imediata e encaminhado a Unidade do SIASS. </w:t>
      </w:r>
    </w:p>
    <w:p w:rsidR="0070568F" w:rsidRPr="00FA6B3E" w:rsidRDefault="0070568F" w:rsidP="0070568F">
      <w:pPr>
        <w:jc w:val="both"/>
        <w:rPr>
          <w:rFonts w:ascii="Arial" w:hAnsi="Arial" w:cs="Arial"/>
          <w:sz w:val="22"/>
          <w:szCs w:val="22"/>
        </w:rPr>
      </w:pPr>
    </w:p>
    <w:p w:rsidR="0070568F" w:rsidRPr="00FA6B3E" w:rsidRDefault="0070568F" w:rsidP="0070568F">
      <w:pPr>
        <w:jc w:val="center"/>
        <w:rPr>
          <w:rFonts w:ascii="Arial" w:hAnsi="Arial" w:cs="Arial"/>
          <w:b/>
          <w:sz w:val="22"/>
          <w:szCs w:val="22"/>
        </w:rPr>
      </w:pPr>
      <w:r w:rsidRPr="00FA6B3E">
        <w:rPr>
          <w:rFonts w:ascii="Arial" w:hAnsi="Arial" w:cs="Arial"/>
          <w:b/>
          <w:sz w:val="22"/>
          <w:szCs w:val="22"/>
        </w:rPr>
        <w:t>CAPÍTULO II</w:t>
      </w:r>
    </w:p>
    <w:p w:rsidR="0070568F" w:rsidRPr="00FA6B3E" w:rsidRDefault="0070568F" w:rsidP="0070568F">
      <w:pPr>
        <w:jc w:val="center"/>
        <w:rPr>
          <w:rFonts w:ascii="Arial" w:hAnsi="Arial" w:cs="Arial"/>
          <w:b/>
          <w:sz w:val="22"/>
          <w:szCs w:val="22"/>
        </w:rPr>
      </w:pPr>
      <w:r w:rsidRPr="00FA6B3E">
        <w:rPr>
          <w:rFonts w:ascii="Arial" w:hAnsi="Arial" w:cs="Arial"/>
          <w:b/>
          <w:sz w:val="22"/>
          <w:szCs w:val="22"/>
        </w:rPr>
        <w:t>Da Licença Gestante</w:t>
      </w:r>
    </w:p>
    <w:p w:rsidR="0070568F" w:rsidRPr="00FA6B3E" w:rsidRDefault="0070568F" w:rsidP="0070568F">
      <w:pPr>
        <w:jc w:val="both"/>
        <w:rPr>
          <w:rFonts w:ascii="Arial" w:hAnsi="Arial" w:cs="Arial"/>
          <w:sz w:val="22"/>
          <w:szCs w:val="22"/>
        </w:rPr>
      </w:pPr>
    </w:p>
    <w:p w:rsidR="0070568F" w:rsidRPr="00FA6B3E" w:rsidRDefault="0070568F" w:rsidP="0070568F">
      <w:pPr>
        <w:ind w:firstLine="708"/>
        <w:jc w:val="both"/>
        <w:rPr>
          <w:rFonts w:ascii="Arial" w:hAnsi="Arial" w:cs="Arial"/>
          <w:sz w:val="22"/>
          <w:szCs w:val="22"/>
        </w:rPr>
      </w:pPr>
      <w:r w:rsidRPr="00FA6B3E">
        <w:rPr>
          <w:rFonts w:ascii="Arial" w:hAnsi="Arial" w:cs="Arial"/>
          <w:b/>
          <w:sz w:val="22"/>
          <w:szCs w:val="22"/>
        </w:rPr>
        <w:t>Art. 2º</w:t>
      </w:r>
      <w:r w:rsidRPr="00FA6B3E">
        <w:rPr>
          <w:rFonts w:ascii="Arial" w:hAnsi="Arial" w:cs="Arial"/>
          <w:sz w:val="22"/>
          <w:szCs w:val="22"/>
        </w:rPr>
        <w:t xml:space="preserve"> A Licença à Gestante consiste no afastamento conferido à servidora gestante pelo prazo de 120 (cento e vinte) dias consecutivos, sem prejuízo da remuneração, a partir da data do parto ou por intercorrência clínica gestacional podendo ter início após o período de 36 (trinta e seis) semanas, ou seja, a partir do primeiro dia do nono mês de gestação, salvo antecipação por prescrição médica (Art. 207 e § 1º da Lei nº 8.112/90).</w:t>
      </w:r>
    </w:p>
    <w:p w:rsidR="0070568F" w:rsidRPr="00FA6B3E" w:rsidRDefault="0070568F" w:rsidP="0070568F">
      <w:pPr>
        <w:jc w:val="both"/>
        <w:rPr>
          <w:rFonts w:ascii="Arial" w:hAnsi="Arial" w:cs="Arial"/>
          <w:sz w:val="22"/>
          <w:szCs w:val="22"/>
        </w:rPr>
      </w:pPr>
    </w:p>
    <w:p w:rsidR="0070568F" w:rsidRPr="00FA6B3E" w:rsidRDefault="0070568F" w:rsidP="0070568F">
      <w:pPr>
        <w:ind w:firstLine="708"/>
        <w:jc w:val="both"/>
        <w:rPr>
          <w:rFonts w:ascii="Arial" w:hAnsi="Arial" w:cs="Arial"/>
          <w:sz w:val="22"/>
          <w:szCs w:val="22"/>
        </w:rPr>
      </w:pPr>
      <w:r w:rsidRPr="00FA6B3E">
        <w:rPr>
          <w:rFonts w:ascii="Arial" w:hAnsi="Arial" w:cs="Arial"/>
          <w:b/>
          <w:sz w:val="22"/>
          <w:szCs w:val="22"/>
        </w:rPr>
        <w:t xml:space="preserve">§ 1º </w:t>
      </w:r>
      <w:r w:rsidRPr="00FA6B3E">
        <w:rPr>
          <w:rFonts w:ascii="Arial" w:hAnsi="Arial" w:cs="Arial"/>
          <w:sz w:val="22"/>
          <w:szCs w:val="22"/>
        </w:rPr>
        <w:t>Em se tratando de nascimento prematuro, a licença terá início a partir da data do parto.</w:t>
      </w:r>
    </w:p>
    <w:p w:rsidR="0070568F" w:rsidRPr="00FA6B3E" w:rsidRDefault="0070568F" w:rsidP="0070568F">
      <w:pPr>
        <w:jc w:val="both"/>
        <w:rPr>
          <w:rFonts w:ascii="Arial" w:hAnsi="Arial" w:cs="Arial"/>
          <w:sz w:val="22"/>
          <w:szCs w:val="22"/>
        </w:rPr>
      </w:pPr>
    </w:p>
    <w:p w:rsidR="0070568F" w:rsidRPr="00FA6B3E" w:rsidRDefault="0070568F" w:rsidP="0070568F">
      <w:pPr>
        <w:ind w:firstLine="708"/>
        <w:jc w:val="both"/>
        <w:rPr>
          <w:rFonts w:ascii="Arial" w:hAnsi="Arial" w:cs="Arial"/>
          <w:color w:val="FF0000"/>
          <w:sz w:val="22"/>
          <w:szCs w:val="22"/>
        </w:rPr>
      </w:pPr>
      <w:r w:rsidRPr="00FA6B3E">
        <w:rPr>
          <w:rFonts w:ascii="Arial" w:hAnsi="Arial" w:cs="Arial"/>
          <w:b/>
          <w:sz w:val="22"/>
          <w:szCs w:val="22"/>
        </w:rPr>
        <w:lastRenderedPageBreak/>
        <w:t xml:space="preserve">§ 2º </w:t>
      </w:r>
      <w:r w:rsidRPr="00FA6B3E">
        <w:rPr>
          <w:rFonts w:ascii="Arial" w:hAnsi="Arial" w:cs="Arial"/>
          <w:color w:val="000000" w:themeColor="text1"/>
          <w:sz w:val="22"/>
          <w:szCs w:val="22"/>
        </w:rPr>
        <w:t>No caso de natimorto, decorridos 30 (trinta) dias do evento, a servidora será submetida a exame médico, e se julgada apta, reassumirá o exercício.</w:t>
      </w:r>
    </w:p>
    <w:p w:rsidR="0070568F" w:rsidRPr="00FA6B3E" w:rsidRDefault="0070568F" w:rsidP="0070568F">
      <w:pPr>
        <w:jc w:val="both"/>
        <w:rPr>
          <w:rFonts w:ascii="Arial" w:hAnsi="Arial" w:cs="Arial"/>
          <w:sz w:val="22"/>
          <w:szCs w:val="22"/>
        </w:rPr>
      </w:pPr>
    </w:p>
    <w:p w:rsidR="0070568F" w:rsidRDefault="0070568F" w:rsidP="009A7E44">
      <w:pPr>
        <w:ind w:firstLine="708"/>
        <w:jc w:val="both"/>
        <w:rPr>
          <w:rFonts w:ascii="Arial" w:hAnsi="Arial" w:cs="Arial"/>
          <w:sz w:val="22"/>
          <w:szCs w:val="22"/>
        </w:rPr>
      </w:pPr>
      <w:r w:rsidRPr="00FA6B3E">
        <w:rPr>
          <w:rFonts w:ascii="Arial" w:hAnsi="Arial" w:cs="Arial"/>
          <w:b/>
          <w:sz w:val="22"/>
          <w:szCs w:val="22"/>
        </w:rPr>
        <w:t xml:space="preserve">§ 3º </w:t>
      </w:r>
      <w:r w:rsidRPr="00FA6B3E">
        <w:rPr>
          <w:rFonts w:ascii="Arial" w:hAnsi="Arial" w:cs="Arial"/>
          <w:sz w:val="22"/>
          <w:szCs w:val="22"/>
        </w:rPr>
        <w:t>No caso de aborto atestado por médico oficial, à servidora terá direito a 30 (trinta) dias de repouso remunerado.</w:t>
      </w:r>
    </w:p>
    <w:p w:rsidR="00FA6B3E" w:rsidRPr="00FA6B3E" w:rsidRDefault="00FA6B3E" w:rsidP="009A7E44">
      <w:pPr>
        <w:ind w:firstLine="708"/>
        <w:jc w:val="both"/>
        <w:rPr>
          <w:rFonts w:ascii="Arial" w:hAnsi="Arial" w:cs="Arial"/>
          <w:sz w:val="22"/>
          <w:szCs w:val="22"/>
        </w:rPr>
      </w:pPr>
    </w:p>
    <w:p w:rsidR="0070568F" w:rsidRPr="00FA6B3E" w:rsidRDefault="0070568F" w:rsidP="0070568F">
      <w:pPr>
        <w:jc w:val="center"/>
        <w:rPr>
          <w:rFonts w:ascii="Arial" w:hAnsi="Arial" w:cs="Arial"/>
          <w:b/>
          <w:sz w:val="22"/>
          <w:szCs w:val="22"/>
        </w:rPr>
      </w:pPr>
      <w:r w:rsidRPr="00FA6B3E">
        <w:rPr>
          <w:rFonts w:ascii="Arial" w:hAnsi="Arial" w:cs="Arial"/>
          <w:b/>
          <w:sz w:val="22"/>
          <w:szCs w:val="22"/>
        </w:rPr>
        <w:t>CAPÍTULO III</w:t>
      </w:r>
    </w:p>
    <w:p w:rsidR="0070568F" w:rsidRPr="00FA6B3E" w:rsidRDefault="0070568F" w:rsidP="00FA6B3E">
      <w:pPr>
        <w:jc w:val="center"/>
        <w:rPr>
          <w:rFonts w:ascii="Arial" w:hAnsi="Arial" w:cs="Arial"/>
          <w:b/>
          <w:sz w:val="22"/>
          <w:szCs w:val="22"/>
        </w:rPr>
      </w:pPr>
      <w:r w:rsidRPr="00FA6B3E">
        <w:rPr>
          <w:rFonts w:ascii="Arial" w:hAnsi="Arial" w:cs="Arial"/>
          <w:b/>
          <w:sz w:val="22"/>
          <w:szCs w:val="22"/>
        </w:rPr>
        <w:t>Dos Procedimentos</w:t>
      </w:r>
    </w:p>
    <w:p w:rsidR="0070568F" w:rsidRPr="00FA6B3E" w:rsidRDefault="0070568F" w:rsidP="0070568F">
      <w:pPr>
        <w:jc w:val="both"/>
        <w:rPr>
          <w:rFonts w:ascii="Arial" w:hAnsi="Arial" w:cs="Arial"/>
          <w:b/>
          <w:sz w:val="22"/>
          <w:szCs w:val="22"/>
        </w:rPr>
      </w:pPr>
    </w:p>
    <w:p w:rsidR="0070568F" w:rsidRPr="00FA6B3E" w:rsidRDefault="0070568F" w:rsidP="0070568F">
      <w:pPr>
        <w:ind w:firstLine="709"/>
        <w:jc w:val="both"/>
        <w:rPr>
          <w:rFonts w:ascii="Arial" w:hAnsi="Arial" w:cs="Arial"/>
          <w:sz w:val="22"/>
          <w:szCs w:val="22"/>
        </w:rPr>
      </w:pPr>
      <w:r w:rsidRPr="00FA6B3E">
        <w:rPr>
          <w:rFonts w:ascii="Arial" w:hAnsi="Arial" w:cs="Arial"/>
          <w:b/>
          <w:sz w:val="22"/>
          <w:szCs w:val="22"/>
        </w:rPr>
        <w:t>Art. 3º</w:t>
      </w:r>
      <w:r w:rsidRPr="00FA6B3E">
        <w:rPr>
          <w:rFonts w:ascii="Arial" w:hAnsi="Arial" w:cs="Arial"/>
          <w:sz w:val="22"/>
          <w:szCs w:val="22"/>
        </w:rPr>
        <w:t xml:space="preserve"> Para requerer a Licença, de que trata a presente </w:t>
      </w:r>
      <w:r w:rsidR="00FA6B3E">
        <w:rPr>
          <w:rFonts w:ascii="Arial" w:hAnsi="Arial" w:cs="Arial"/>
          <w:sz w:val="22"/>
          <w:szCs w:val="22"/>
        </w:rPr>
        <w:t>Instrução Normativa</w:t>
      </w:r>
      <w:r w:rsidRPr="00FA6B3E">
        <w:rPr>
          <w:rFonts w:ascii="Arial" w:hAnsi="Arial" w:cs="Arial"/>
          <w:sz w:val="22"/>
          <w:szCs w:val="22"/>
        </w:rPr>
        <w:t xml:space="preserve"> a servidora deverá solicitar junto a Unidade do SIASS UNIVASF, no prazo de </w:t>
      </w:r>
      <w:proofErr w:type="gramStart"/>
      <w:r w:rsidRPr="00FA6B3E">
        <w:rPr>
          <w:rFonts w:ascii="Arial" w:hAnsi="Arial" w:cs="Arial"/>
          <w:sz w:val="22"/>
          <w:szCs w:val="22"/>
        </w:rPr>
        <w:t>5</w:t>
      </w:r>
      <w:proofErr w:type="gramEnd"/>
      <w:r w:rsidRPr="00FA6B3E">
        <w:rPr>
          <w:rFonts w:ascii="Arial" w:hAnsi="Arial" w:cs="Arial"/>
          <w:sz w:val="22"/>
          <w:szCs w:val="22"/>
        </w:rPr>
        <w:t xml:space="preserve"> (cinco) dias contados da data do evento, salvo excepcionalidades devidamente justificadas, anexando os seguintes documentos: </w:t>
      </w:r>
    </w:p>
    <w:p w:rsidR="0070568F" w:rsidRPr="00FA6B3E" w:rsidRDefault="0070568F" w:rsidP="0070568F">
      <w:pPr>
        <w:jc w:val="both"/>
        <w:rPr>
          <w:rFonts w:ascii="Arial" w:hAnsi="Arial" w:cs="Arial"/>
          <w:sz w:val="22"/>
          <w:szCs w:val="22"/>
        </w:rPr>
      </w:pPr>
    </w:p>
    <w:p w:rsidR="0070568F" w:rsidRPr="00FA6B3E" w:rsidRDefault="0070568F" w:rsidP="0070568F">
      <w:pPr>
        <w:pStyle w:val="PargrafodaLista"/>
        <w:numPr>
          <w:ilvl w:val="0"/>
          <w:numId w:val="2"/>
        </w:numPr>
        <w:tabs>
          <w:tab w:val="left" w:pos="1134"/>
        </w:tabs>
        <w:spacing w:after="0" w:line="240" w:lineRule="auto"/>
        <w:ind w:left="709" w:firstLine="0"/>
        <w:jc w:val="both"/>
        <w:rPr>
          <w:rFonts w:ascii="Arial" w:hAnsi="Arial" w:cs="Arial"/>
        </w:rPr>
      </w:pPr>
      <w:r w:rsidRPr="00FA6B3E">
        <w:rPr>
          <w:rFonts w:ascii="Arial" w:hAnsi="Arial" w:cs="Arial"/>
        </w:rPr>
        <w:t xml:space="preserve">Formulário </w:t>
      </w:r>
      <w:r w:rsidRPr="00FA6B3E">
        <w:rPr>
          <w:rFonts w:ascii="Arial" w:hAnsi="Arial" w:cs="Arial"/>
          <w:color w:val="000000" w:themeColor="text1"/>
        </w:rPr>
        <w:t xml:space="preserve">para solicitação de licença para tratamento de saúde </w:t>
      </w:r>
      <w:r w:rsidRPr="00FA6B3E">
        <w:rPr>
          <w:rFonts w:ascii="Arial" w:hAnsi="Arial" w:cs="Arial"/>
        </w:rPr>
        <w:t xml:space="preserve">disponível no link: </w:t>
      </w:r>
      <w:hyperlink r:id="rId9" w:history="1">
        <w:r w:rsidRPr="00FA6B3E">
          <w:rPr>
            <w:rStyle w:val="Hyperlink"/>
            <w:rFonts w:ascii="Arial" w:eastAsia="Times New Roman" w:hAnsi="Arial" w:cs="Arial"/>
          </w:rPr>
          <w:t>http://www.sgp.univasf.edu.br/site/&gt;Menu&gt;Formulários&gt;Licença</w:t>
        </w:r>
      </w:hyperlink>
      <w:r w:rsidRPr="00FA6B3E">
        <w:rPr>
          <w:rStyle w:val="Hyperlink"/>
          <w:rFonts w:ascii="Arial" w:hAnsi="Arial" w:cs="Arial"/>
        </w:rPr>
        <w:t xml:space="preserve"> para tratamento da própria saúde – Procedimentos</w:t>
      </w:r>
      <w:r w:rsidRPr="00FA6B3E">
        <w:rPr>
          <w:rFonts w:ascii="Arial" w:hAnsi="Arial" w:cs="Arial"/>
        </w:rPr>
        <w:t>, devidamente assinado pela chefia imediata;</w:t>
      </w:r>
    </w:p>
    <w:p w:rsidR="0070568F" w:rsidRPr="00FA6B3E" w:rsidRDefault="0070568F" w:rsidP="0070568F">
      <w:pPr>
        <w:pStyle w:val="PargrafodaLista"/>
        <w:numPr>
          <w:ilvl w:val="0"/>
          <w:numId w:val="2"/>
        </w:numPr>
        <w:tabs>
          <w:tab w:val="left" w:pos="1134"/>
        </w:tabs>
        <w:spacing w:after="0" w:line="240" w:lineRule="auto"/>
        <w:ind w:left="709" w:firstLine="0"/>
        <w:jc w:val="both"/>
        <w:rPr>
          <w:rFonts w:ascii="Arial" w:hAnsi="Arial" w:cs="Arial"/>
        </w:rPr>
      </w:pPr>
      <w:r w:rsidRPr="00FA6B3E">
        <w:rPr>
          <w:rFonts w:ascii="Arial" w:hAnsi="Arial" w:cs="Arial"/>
        </w:rPr>
        <w:t>Registro de Nascimento ou Atestado médico, quando tiver seu início na data do parto;</w:t>
      </w:r>
    </w:p>
    <w:p w:rsidR="0070568F" w:rsidRPr="00FA6B3E" w:rsidRDefault="0070568F" w:rsidP="0070568F">
      <w:pPr>
        <w:pStyle w:val="PargrafodaLista"/>
        <w:numPr>
          <w:ilvl w:val="0"/>
          <w:numId w:val="2"/>
        </w:numPr>
        <w:tabs>
          <w:tab w:val="left" w:pos="1134"/>
        </w:tabs>
        <w:spacing w:after="0" w:line="240" w:lineRule="auto"/>
        <w:ind w:left="709" w:firstLine="0"/>
        <w:jc w:val="both"/>
        <w:rPr>
          <w:rFonts w:ascii="Arial" w:hAnsi="Arial" w:cs="Arial"/>
        </w:rPr>
      </w:pPr>
      <w:r w:rsidRPr="00FA6B3E">
        <w:rPr>
          <w:rFonts w:ascii="Arial" w:hAnsi="Arial" w:cs="Arial"/>
        </w:rPr>
        <w:t>Atestado médico ou de óbito, no caso de natimorto;</w:t>
      </w:r>
    </w:p>
    <w:p w:rsidR="0070568F" w:rsidRPr="00FA6B3E" w:rsidRDefault="0070568F" w:rsidP="0070568F">
      <w:pPr>
        <w:ind w:firstLine="360"/>
        <w:jc w:val="both"/>
        <w:rPr>
          <w:rFonts w:ascii="Arial" w:hAnsi="Arial" w:cs="Arial"/>
          <w:b/>
          <w:sz w:val="22"/>
          <w:szCs w:val="22"/>
        </w:rPr>
      </w:pPr>
    </w:p>
    <w:p w:rsidR="0070568F" w:rsidRPr="00FA6B3E" w:rsidRDefault="0070568F" w:rsidP="0070568F">
      <w:pPr>
        <w:ind w:firstLine="709"/>
        <w:jc w:val="both"/>
        <w:rPr>
          <w:rFonts w:ascii="Arial" w:hAnsi="Arial" w:cs="Arial"/>
          <w:sz w:val="22"/>
          <w:szCs w:val="22"/>
        </w:rPr>
      </w:pPr>
      <w:r w:rsidRPr="00FA6B3E">
        <w:rPr>
          <w:rFonts w:ascii="Arial" w:hAnsi="Arial" w:cs="Arial"/>
          <w:b/>
          <w:sz w:val="22"/>
          <w:szCs w:val="22"/>
        </w:rPr>
        <w:t xml:space="preserve">§ 1º </w:t>
      </w:r>
      <w:r w:rsidRPr="00FA6B3E">
        <w:rPr>
          <w:rFonts w:ascii="Arial" w:hAnsi="Arial" w:cs="Arial"/>
          <w:sz w:val="22"/>
          <w:szCs w:val="22"/>
        </w:rPr>
        <w:t>A licença poderá ser concedida administrativamente quando seu início coincidir com a data do parto, nos demais casos será submetida à perícia oficial em saúde.</w:t>
      </w:r>
    </w:p>
    <w:p w:rsidR="0070568F" w:rsidRPr="00FA6B3E" w:rsidRDefault="0070568F" w:rsidP="0070568F">
      <w:pPr>
        <w:spacing w:after="200" w:line="276" w:lineRule="auto"/>
        <w:ind w:firstLine="708"/>
        <w:rPr>
          <w:rFonts w:ascii="Arial" w:hAnsi="Arial" w:cs="Arial"/>
          <w:sz w:val="22"/>
          <w:szCs w:val="22"/>
        </w:rPr>
      </w:pPr>
      <w:r w:rsidRPr="00FA6B3E">
        <w:rPr>
          <w:rFonts w:ascii="Arial" w:hAnsi="Arial" w:cs="Arial"/>
          <w:b/>
          <w:bCs/>
          <w:sz w:val="22"/>
          <w:szCs w:val="22"/>
        </w:rPr>
        <w:t>Art. 4º</w:t>
      </w:r>
      <w:r w:rsidRPr="00FA6B3E">
        <w:rPr>
          <w:rFonts w:ascii="Arial" w:hAnsi="Arial" w:cs="Arial"/>
          <w:bCs/>
          <w:sz w:val="22"/>
          <w:szCs w:val="22"/>
        </w:rPr>
        <w:t xml:space="preserve"> </w:t>
      </w:r>
      <w:r w:rsidRPr="00FA6B3E">
        <w:rPr>
          <w:rFonts w:ascii="Arial" w:hAnsi="Arial" w:cs="Arial"/>
          <w:sz w:val="22"/>
          <w:szCs w:val="22"/>
        </w:rPr>
        <w:t>No ato da entrega dos documentos, citados no artigo anterior, havendo a necessidade de pericia médica, e não sendo no momento possível a sua realização, deverá a Unidade do SIASS comunicar uma nova data para avaliação pericial.</w:t>
      </w:r>
    </w:p>
    <w:p w:rsidR="0070568F" w:rsidRPr="00FA6B3E" w:rsidRDefault="0070568F" w:rsidP="0070568F">
      <w:pPr>
        <w:pStyle w:val="PargrafodaLista"/>
        <w:spacing w:after="0" w:line="240" w:lineRule="auto"/>
        <w:ind w:left="360"/>
        <w:jc w:val="both"/>
        <w:rPr>
          <w:rFonts w:ascii="Arial" w:hAnsi="Arial" w:cs="Arial"/>
        </w:rPr>
      </w:pPr>
    </w:p>
    <w:p w:rsidR="0070568F" w:rsidRPr="00FA6B3E" w:rsidRDefault="0070568F" w:rsidP="0070568F">
      <w:pPr>
        <w:ind w:firstLine="708"/>
        <w:jc w:val="both"/>
        <w:rPr>
          <w:rFonts w:ascii="Arial" w:hAnsi="Arial" w:cs="Arial"/>
          <w:sz w:val="22"/>
          <w:szCs w:val="22"/>
        </w:rPr>
      </w:pPr>
      <w:r w:rsidRPr="00FA6B3E">
        <w:rPr>
          <w:rFonts w:ascii="Arial" w:hAnsi="Arial" w:cs="Arial"/>
          <w:b/>
          <w:sz w:val="22"/>
          <w:szCs w:val="22"/>
        </w:rPr>
        <w:t xml:space="preserve">§ 1º </w:t>
      </w:r>
      <w:r w:rsidRPr="00FA6B3E">
        <w:rPr>
          <w:rFonts w:ascii="Arial" w:hAnsi="Arial" w:cs="Arial"/>
          <w:sz w:val="22"/>
          <w:szCs w:val="22"/>
        </w:rPr>
        <w:t>Na data agendada para perícia médica oficial, a servidora deverá estar munida de laudos médicos, receituários, exames e demais documentos existentes para subsidiar o perito na realização do exame pericial.</w:t>
      </w:r>
    </w:p>
    <w:p w:rsidR="0070568F" w:rsidRPr="00FA6B3E" w:rsidRDefault="0070568F" w:rsidP="0070568F">
      <w:pPr>
        <w:jc w:val="both"/>
        <w:rPr>
          <w:rFonts w:ascii="Arial" w:hAnsi="Arial" w:cs="Arial"/>
          <w:sz w:val="22"/>
          <w:szCs w:val="22"/>
        </w:rPr>
      </w:pPr>
    </w:p>
    <w:p w:rsidR="0070568F" w:rsidRPr="00FA6B3E" w:rsidRDefault="0070568F" w:rsidP="0070568F">
      <w:pPr>
        <w:ind w:firstLine="708"/>
        <w:jc w:val="both"/>
        <w:rPr>
          <w:rFonts w:ascii="Arial" w:hAnsi="Arial" w:cs="Arial"/>
          <w:sz w:val="22"/>
          <w:szCs w:val="22"/>
        </w:rPr>
      </w:pPr>
      <w:r w:rsidRPr="00FA6B3E">
        <w:rPr>
          <w:rFonts w:ascii="Arial" w:hAnsi="Arial" w:cs="Arial"/>
          <w:b/>
          <w:bCs/>
          <w:sz w:val="22"/>
          <w:szCs w:val="22"/>
        </w:rPr>
        <w:t>Art. 5º</w:t>
      </w:r>
      <w:r w:rsidRPr="00FA6B3E">
        <w:rPr>
          <w:rFonts w:ascii="Arial" w:hAnsi="Arial" w:cs="Arial"/>
          <w:bCs/>
          <w:sz w:val="22"/>
          <w:szCs w:val="22"/>
        </w:rPr>
        <w:t xml:space="preserve"> </w:t>
      </w:r>
      <w:r w:rsidRPr="00FA6B3E">
        <w:rPr>
          <w:rFonts w:ascii="Arial" w:hAnsi="Arial" w:cs="Arial"/>
          <w:sz w:val="22"/>
          <w:szCs w:val="22"/>
        </w:rPr>
        <w:t xml:space="preserve">Caso a servidora esteja em trânsito ou em </w:t>
      </w:r>
      <w:proofErr w:type="gramStart"/>
      <w:r w:rsidRPr="00FA6B3E">
        <w:rPr>
          <w:rFonts w:ascii="Arial" w:hAnsi="Arial" w:cs="Arial"/>
          <w:sz w:val="22"/>
          <w:szCs w:val="22"/>
        </w:rPr>
        <w:t xml:space="preserve">um </w:t>
      </w:r>
      <w:r w:rsidRPr="00FA6B3E">
        <w:rPr>
          <w:rFonts w:ascii="Arial" w:hAnsi="Arial" w:cs="Arial"/>
          <w:i/>
          <w:sz w:val="22"/>
          <w:szCs w:val="22"/>
        </w:rPr>
        <w:t>campi</w:t>
      </w:r>
      <w:proofErr w:type="gramEnd"/>
      <w:r w:rsidRPr="00FA6B3E">
        <w:rPr>
          <w:rFonts w:ascii="Arial" w:hAnsi="Arial" w:cs="Arial"/>
          <w:sz w:val="22"/>
          <w:szCs w:val="22"/>
        </w:rPr>
        <w:t xml:space="preserve"> distante da Unidade do SIASS, esta deverá: </w:t>
      </w:r>
    </w:p>
    <w:p w:rsidR="0070568F" w:rsidRPr="00FA6B3E" w:rsidRDefault="0070568F" w:rsidP="0070568F">
      <w:pPr>
        <w:jc w:val="both"/>
        <w:rPr>
          <w:rFonts w:ascii="Arial" w:hAnsi="Arial" w:cs="Arial"/>
          <w:sz w:val="22"/>
          <w:szCs w:val="22"/>
        </w:rPr>
      </w:pPr>
    </w:p>
    <w:p w:rsidR="0070568F" w:rsidRPr="00FA6B3E" w:rsidRDefault="0070568F" w:rsidP="0070568F">
      <w:pPr>
        <w:pStyle w:val="PargrafodaLista"/>
        <w:numPr>
          <w:ilvl w:val="0"/>
          <w:numId w:val="3"/>
        </w:numPr>
        <w:tabs>
          <w:tab w:val="left" w:pos="1134"/>
        </w:tabs>
        <w:spacing w:after="0" w:line="240" w:lineRule="auto"/>
        <w:ind w:hanging="11"/>
        <w:jc w:val="both"/>
        <w:rPr>
          <w:rFonts w:ascii="Arial" w:hAnsi="Arial" w:cs="Arial"/>
        </w:rPr>
      </w:pPr>
      <w:r w:rsidRPr="00FA6B3E">
        <w:rPr>
          <w:rFonts w:ascii="Arial" w:hAnsi="Arial" w:cs="Arial"/>
        </w:rPr>
        <w:t xml:space="preserve">Encaminhar as documentações de forma digitalizada para o e-mail </w:t>
      </w:r>
      <w:hyperlink r:id="rId10" w:history="1">
        <w:r w:rsidRPr="00FA6B3E">
          <w:rPr>
            <w:rStyle w:val="Hyperlink"/>
            <w:rFonts w:ascii="Arial" w:hAnsi="Arial" w:cs="Arial"/>
          </w:rPr>
          <w:t>siassunivas@univasf.edu.br</w:t>
        </w:r>
      </w:hyperlink>
      <w:r w:rsidRPr="00FA6B3E">
        <w:rPr>
          <w:rFonts w:ascii="Arial" w:hAnsi="Arial" w:cs="Arial"/>
        </w:rPr>
        <w:t xml:space="preserve">, cumprindo o prazo estabelecido no </w:t>
      </w:r>
      <w:proofErr w:type="spellStart"/>
      <w:r w:rsidRPr="00FA6B3E">
        <w:rPr>
          <w:rFonts w:ascii="Arial" w:hAnsi="Arial" w:cs="Arial"/>
        </w:rPr>
        <w:t>Art</w:t>
      </w:r>
      <w:proofErr w:type="spellEnd"/>
      <w:r w:rsidRPr="00FA6B3E">
        <w:rPr>
          <w:rFonts w:ascii="Arial" w:hAnsi="Arial" w:cs="Arial"/>
        </w:rPr>
        <w:t xml:space="preserve"> 3º;</w:t>
      </w:r>
    </w:p>
    <w:p w:rsidR="0070568F" w:rsidRPr="00FA6B3E" w:rsidRDefault="0070568F" w:rsidP="0070568F">
      <w:pPr>
        <w:pStyle w:val="PargrafodaLista"/>
        <w:numPr>
          <w:ilvl w:val="0"/>
          <w:numId w:val="3"/>
        </w:numPr>
        <w:tabs>
          <w:tab w:val="left" w:pos="1134"/>
        </w:tabs>
        <w:spacing w:after="0" w:line="240" w:lineRule="auto"/>
        <w:ind w:hanging="11"/>
        <w:jc w:val="both"/>
        <w:rPr>
          <w:rFonts w:ascii="Arial" w:hAnsi="Arial" w:cs="Arial"/>
        </w:rPr>
      </w:pPr>
      <w:r w:rsidRPr="00FA6B3E">
        <w:rPr>
          <w:rFonts w:ascii="Arial" w:hAnsi="Arial" w:cs="Arial"/>
        </w:rPr>
        <w:t>Posteriormente comparecer ao local indicado pela Unidade do SIASS que buscará, dentro do possível, contatar outro serviço para atendimento próximo de onde se encontrar a servidora que deverá estar de posse dos documentos anteriormente referenciados no caput deste capítulo.</w:t>
      </w:r>
    </w:p>
    <w:p w:rsidR="0070568F" w:rsidRPr="00FA6B3E" w:rsidRDefault="0070568F" w:rsidP="0070568F">
      <w:pPr>
        <w:pStyle w:val="PargrafodaLista"/>
        <w:rPr>
          <w:rFonts w:ascii="Arial" w:hAnsi="Arial" w:cs="Arial"/>
        </w:rPr>
      </w:pPr>
    </w:p>
    <w:p w:rsidR="0070568F" w:rsidRPr="00FA6B3E" w:rsidRDefault="0070568F" w:rsidP="0070568F">
      <w:pPr>
        <w:ind w:firstLine="708"/>
        <w:jc w:val="both"/>
        <w:rPr>
          <w:rFonts w:ascii="Arial" w:hAnsi="Arial" w:cs="Arial"/>
          <w:sz w:val="22"/>
          <w:szCs w:val="22"/>
        </w:rPr>
      </w:pPr>
      <w:r w:rsidRPr="00FA6B3E">
        <w:rPr>
          <w:rFonts w:ascii="Arial" w:hAnsi="Arial" w:cs="Arial"/>
          <w:b/>
          <w:bCs/>
          <w:sz w:val="22"/>
          <w:szCs w:val="22"/>
        </w:rPr>
        <w:t>Art. 6º</w:t>
      </w:r>
      <w:r w:rsidRPr="00FA6B3E">
        <w:rPr>
          <w:rFonts w:ascii="Arial" w:hAnsi="Arial" w:cs="Arial"/>
          <w:bCs/>
          <w:sz w:val="22"/>
          <w:szCs w:val="22"/>
        </w:rPr>
        <w:t xml:space="preserve"> Quando necessário, e na impossibilidade de locomoção da servidora,</w:t>
      </w:r>
      <w:r w:rsidRPr="00FA6B3E">
        <w:rPr>
          <w:rFonts w:ascii="Arial" w:hAnsi="Arial" w:cs="Arial"/>
          <w:sz w:val="22"/>
          <w:szCs w:val="22"/>
        </w:rPr>
        <w:t xml:space="preserve"> a inspeção médica poderá ser realizada em domicílio ou no estabelecimento hospitalar onde ela se encontrar internada (Art. 203, §1º da Lei nº 8.112/90).</w:t>
      </w:r>
    </w:p>
    <w:p w:rsidR="0070568F" w:rsidRPr="00FA6B3E" w:rsidRDefault="0070568F" w:rsidP="0070568F">
      <w:pPr>
        <w:jc w:val="both"/>
        <w:rPr>
          <w:rFonts w:ascii="Arial" w:hAnsi="Arial" w:cs="Arial"/>
          <w:sz w:val="22"/>
          <w:szCs w:val="22"/>
        </w:rPr>
      </w:pPr>
    </w:p>
    <w:p w:rsidR="0070568F" w:rsidRPr="00FA6B3E" w:rsidRDefault="0070568F" w:rsidP="0070568F">
      <w:pPr>
        <w:ind w:firstLine="708"/>
        <w:jc w:val="both"/>
        <w:rPr>
          <w:rFonts w:ascii="Arial" w:hAnsi="Arial" w:cs="Arial"/>
          <w:sz w:val="22"/>
          <w:szCs w:val="22"/>
        </w:rPr>
      </w:pPr>
      <w:r w:rsidRPr="00FA6B3E">
        <w:rPr>
          <w:rFonts w:ascii="Arial" w:hAnsi="Arial" w:cs="Arial"/>
          <w:b/>
          <w:bCs/>
          <w:sz w:val="22"/>
          <w:szCs w:val="22"/>
        </w:rPr>
        <w:t xml:space="preserve">Art. 7º </w:t>
      </w:r>
      <w:r w:rsidRPr="00FA6B3E">
        <w:rPr>
          <w:rFonts w:ascii="Arial" w:hAnsi="Arial" w:cs="Arial"/>
          <w:sz w:val="22"/>
          <w:szCs w:val="22"/>
        </w:rPr>
        <w:t xml:space="preserve">A não apresentação dos documentos anteriormente referenciados no Art. 3º, no prazo estabelecido, salvo por excepcionalidades devidamente justificadas, caracterizará falta ao serviço nos termos do art. 44, inciso I, da Lei nº 8.112, de 1990. </w:t>
      </w:r>
    </w:p>
    <w:p w:rsidR="0070568F" w:rsidRPr="00FA6B3E" w:rsidRDefault="0070568F" w:rsidP="0070568F">
      <w:pPr>
        <w:jc w:val="both"/>
        <w:rPr>
          <w:rFonts w:ascii="Arial" w:hAnsi="Arial" w:cs="Arial"/>
          <w:sz w:val="22"/>
          <w:szCs w:val="22"/>
        </w:rPr>
      </w:pPr>
    </w:p>
    <w:p w:rsidR="0070568F" w:rsidRPr="00FA6B3E" w:rsidRDefault="0070568F" w:rsidP="0070568F">
      <w:pPr>
        <w:jc w:val="center"/>
        <w:rPr>
          <w:rFonts w:ascii="Arial" w:hAnsi="Arial" w:cs="Arial"/>
          <w:b/>
          <w:sz w:val="22"/>
          <w:szCs w:val="22"/>
        </w:rPr>
      </w:pPr>
      <w:r w:rsidRPr="00FA6B3E">
        <w:rPr>
          <w:rFonts w:ascii="Arial" w:hAnsi="Arial" w:cs="Arial"/>
          <w:b/>
          <w:sz w:val="22"/>
          <w:szCs w:val="22"/>
        </w:rPr>
        <w:t>CAPÍTULO IV</w:t>
      </w:r>
    </w:p>
    <w:p w:rsidR="0070568F" w:rsidRPr="00FA6B3E" w:rsidRDefault="0070568F" w:rsidP="00FA6B3E">
      <w:pPr>
        <w:jc w:val="center"/>
        <w:rPr>
          <w:rFonts w:ascii="Arial" w:hAnsi="Arial" w:cs="Arial"/>
          <w:b/>
          <w:sz w:val="22"/>
          <w:szCs w:val="22"/>
        </w:rPr>
      </w:pPr>
      <w:r w:rsidRPr="00FA6B3E">
        <w:rPr>
          <w:rFonts w:ascii="Arial" w:hAnsi="Arial" w:cs="Arial"/>
          <w:b/>
          <w:sz w:val="22"/>
          <w:szCs w:val="22"/>
        </w:rPr>
        <w:t>Das Informações Gerais</w:t>
      </w:r>
    </w:p>
    <w:p w:rsidR="0070568F" w:rsidRPr="00FA6B3E" w:rsidRDefault="0070568F" w:rsidP="0070568F">
      <w:pPr>
        <w:jc w:val="both"/>
        <w:rPr>
          <w:rFonts w:ascii="Arial" w:hAnsi="Arial" w:cs="Arial"/>
          <w:color w:val="C0504D" w:themeColor="accent2"/>
          <w:sz w:val="22"/>
          <w:szCs w:val="22"/>
        </w:rPr>
      </w:pPr>
    </w:p>
    <w:p w:rsidR="0070568F" w:rsidRPr="00FA6B3E" w:rsidRDefault="0070568F" w:rsidP="0070568F">
      <w:pPr>
        <w:ind w:firstLine="708"/>
        <w:jc w:val="both"/>
        <w:rPr>
          <w:rFonts w:ascii="Arial" w:hAnsi="Arial" w:cs="Arial"/>
          <w:bCs/>
          <w:sz w:val="22"/>
          <w:szCs w:val="22"/>
        </w:rPr>
      </w:pPr>
      <w:r w:rsidRPr="00FA6B3E">
        <w:rPr>
          <w:rFonts w:ascii="Arial" w:hAnsi="Arial" w:cs="Arial"/>
          <w:b/>
          <w:bCs/>
          <w:sz w:val="22"/>
          <w:szCs w:val="22"/>
        </w:rPr>
        <w:t>Art. 8º</w:t>
      </w:r>
      <w:r w:rsidRPr="00FA6B3E">
        <w:rPr>
          <w:rFonts w:ascii="Arial" w:hAnsi="Arial" w:cs="Arial"/>
          <w:bCs/>
          <w:sz w:val="22"/>
          <w:szCs w:val="22"/>
        </w:rPr>
        <w:t xml:space="preserve"> A definição de parto para fins dessa </w:t>
      </w:r>
      <w:r w:rsidR="00FA6B3E">
        <w:rPr>
          <w:rFonts w:ascii="Arial" w:hAnsi="Arial" w:cs="Arial"/>
          <w:bCs/>
          <w:sz w:val="22"/>
          <w:szCs w:val="22"/>
        </w:rPr>
        <w:t>Instrução Normativa</w:t>
      </w:r>
      <w:r w:rsidRPr="00FA6B3E">
        <w:rPr>
          <w:rFonts w:ascii="Arial" w:hAnsi="Arial" w:cs="Arial"/>
          <w:bCs/>
          <w:sz w:val="22"/>
          <w:szCs w:val="22"/>
        </w:rPr>
        <w:t xml:space="preserve"> é a expulsão, a partir do quinto mês de gestação, de feto vivo ou morto.  Aborto entende-se, proscrição do concepto, vivo ou morto, com menos de 500 gramas, ou antes, da 20ª (vigésima) semana de gestação.</w:t>
      </w:r>
    </w:p>
    <w:p w:rsidR="0070568F" w:rsidRPr="00FA6B3E" w:rsidRDefault="0070568F" w:rsidP="0070568F">
      <w:pPr>
        <w:jc w:val="both"/>
        <w:rPr>
          <w:rFonts w:ascii="Arial" w:hAnsi="Arial" w:cs="Arial"/>
          <w:sz w:val="22"/>
          <w:szCs w:val="22"/>
        </w:rPr>
      </w:pPr>
    </w:p>
    <w:p w:rsidR="0070568F" w:rsidRPr="00FA6B3E" w:rsidRDefault="0070568F" w:rsidP="0070568F">
      <w:pPr>
        <w:ind w:firstLine="708"/>
        <w:jc w:val="both"/>
        <w:rPr>
          <w:rFonts w:ascii="Arial" w:hAnsi="Arial" w:cs="Arial"/>
          <w:bCs/>
          <w:sz w:val="22"/>
          <w:szCs w:val="22"/>
        </w:rPr>
      </w:pPr>
      <w:r w:rsidRPr="00FA6B3E">
        <w:rPr>
          <w:rFonts w:ascii="Arial" w:hAnsi="Arial" w:cs="Arial"/>
          <w:b/>
          <w:bCs/>
          <w:sz w:val="22"/>
          <w:szCs w:val="22"/>
        </w:rPr>
        <w:t>Art. 9º</w:t>
      </w:r>
      <w:r w:rsidRPr="00FA6B3E">
        <w:rPr>
          <w:rFonts w:ascii="Arial" w:hAnsi="Arial" w:cs="Arial"/>
          <w:bCs/>
          <w:sz w:val="22"/>
          <w:szCs w:val="22"/>
        </w:rPr>
        <w:t xml:space="preserve"> No período referente à licença a gestante as servidoras públicas não poderão exercer qualquer atividade remunerada e a criança não poderá ser mantida em creche ou organização similar. O descumprimento dessa determinação a beneficiaria perderá a prorrogação, sem prejuízo do devido ressarcimento ao erário. (Art. 3 do Decreto nº 6.690/2008)</w:t>
      </w:r>
    </w:p>
    <w:p w:rsidR="0070568F" w:rsidRPr="00FA6B3E" w:rsidRDefault="0070568F" w:rsidP="0070568F">
      <w:pPr>
        <w:jc w:val="both"/>
        <w:rPr>
          <w:rFonts w:ascii="Arial" w:eastAsiaTheme="minorHAnsi" w:hAnsi="Arial" w:cs="Arial"/>
          <w:color w:val="373435"/>
          <w:sz w:val="22"/>
          <w:szCs w:val="22"/>
          <w:lang w:eastAsia="en-US"/>
        </w:rPr>
      </w:pPr>
    </w:p>
    <w:p w:rsidR="0070568F" w:rsidRPr="00FA6B3E" w:rsidRDefault="0070568F" w:rsidP="0070568F">
      <w:pPr>
        <w:autoSpaceDE w:val="0"/>
        <w:autoSpaceDN w:val="0"/>
        <w:adjustRightInd w:val="0"/>
        <w:ind w:firstLine="708"/>
        <w:jc w:val="both"/>
        <w:rPr>
          <w:rFonts w:ascii="Arial" w:eastAsiaTheme="minorHAnsi" w:hAnsi="Arial" w:cs="Arial"/>
          <w:sz w:val="22"/>
          <w:szCs w:val="22"/>
          <w:lang w:eastAsia="en-US"/>
        </w:rPr>
      </w:pPr>
      <w:r w:rsidRPr="00FA6B3E">
        <w:rPr>
          <w:rFonts w:ascii="Arial" w:hAnsi="Arial" w:cs="Arial"/>
          <w:b/>
          <w:bCs/>
          <w:sz w:val="22"/>
          <w:szCs w:val="22"/>
        </w:rPr>
        <w:t>Art. 10º</w:t>
      </w:r>
      <w:r w:rsidRPr="00FA6B3E">
        <w:rPr>
          <w:rFonts w:ascii="Arial" w:hAnsi="Arial" w:cs="Arial"/>
          <w:bCs/>
          <w:sz w:val="22"/>
          <w:szCs w:val="22"/>
        </w:rPr>
        <w:t xml:space="preserve"> </w:t>
      </w:r>
      <w:r w:rsidRPr="00FA6B3E">
        <w:rPr>
          <w:rFonts w:ascii="Arial" w:eastAsiaTheme="minorHAnsi" w:hAnsi="Arial" w:cs="Arial"/>
          <w:sz w:val="22"/>
          <w:szCs w:val="22"/>
          <w:lang w:eastAsia="en-US"/>
        </w:rPr>
        <w:t>A licença à gestante não poderá ser interrompida para quaisquer fins, tendo em vista que objetivo dessa licença é permitir a servidora o preparo psicológico e fisiológico para o parto, de repouso antes e depois do evento, complementando-se pela necessidade do aleitamento e cuidados próprios a um recém-nascido.</w:t>
      </w:r>
    </w:p>
    <w:p w:rsidR="0070568F" w:rsidRPr="00FA6B3E" w:rsidRDefault="0070568F" w:rsidP="0070568F">
      <w:pPr>
        <w:autoSpaceDE w:val="0"/>
        <w:autoSpaceDN w:val="0"/>
        <w:adjustRightInd w:val="0"/>
        <w:jc w:val="both"/>
        <w:rPr>
          <w:rFonts w:ascii="Arial" w:eastAsiaTheme="minorHAnsi" w:hAnsi="Arial" w:cs="Arial"/>
          <w:sz w:val="22"/>
          <w:szCs w:val="22"/>
          <w:lang w:eastAsia="en-US"/>
        </w:rPr>
      </w:pPr>
    </w:p>
    <w:p w:rsidR="0070568F" w:rsidRPr="00FA6B3E" w:rsidRDefault="0070568F" w:rsidP="0070568F">
      <w:pPr>
        <w:autoSpaceDE w:val="0"/>
        <w:autoSpaceDN w:val="0"/>
        <w:adjustRightInd w:val="0"/>
        <w:ind w:firstLine="708"/>
        <w:jc w:val="both"/>
        <w:rPr>
          <w:rFonts w:ascii="Arial" w:eastAsiaTheme="minorHAnsi" w:hAnsi="Arial" w:cs="Arial"/>
          <w:sz w:val="22"/>
          <w:szCs w:val="22"/>
          <w:lang w:eastAsia="en-US"/>
        </w:rPr>
      </w:pPr>
      <w:r w:rsidRPr="00FA6B3E">
        <w:rPr>
          <w:rFonts w:ascii="Arial" w:hAnsi="Arial" w:cs="Arial"/>
          <w:b/>
          <w:bCs/>
          <w:sz w:val="22"/>
          <w:szCs w:val="22"/>
        </w:rPr>
        <w:t>Art. 11º</w:t>
      </w:r>
      <w:r w:rsidRPr="00FA6B3E">
        <w:rPr>
          <w:rFonts w:ascii="Arial" w:hAnsi="Arial" w:cs="Arial"/>
          <w:bCs/>
          <w:sz w:val="22"/>
          <w:szCs w:val="22"/>
        </w:rPr>
        <w:t xml:space="preserve"> </w:t>
      </w:r>
      <w:r w:rsidRPr="00FA6B3E">
        <w:rPr>
          <w:rFonts w:ascii="Arial" w:eastAsiaTheme="minorHAnsi" w:hAnsi="Arial" w:cs="Arial"/>
          <w:sz w:val="22"/>
          <w:szCs w:val="22"/>
          <w:lang w:eastAsia="en-US"/>
        </w:rPr>
        <w:t>A servidora perderá o direito de completar o gozo de férias, caso tenha sido concedida antes da licença.</w:t>
      </w:r>
    </w:p>
    <w:p w:rsidR="0070568F" w:rsidRPr="00FA6B3E" w:rsidRDefault="0070568F" w:rsidP="0070568F">
      <w:pPr>
        <w:autoSpaceDE w:val="0"/>
        <w:autoSpaceDN w:val="0"/>
        <w:adjustRightInd w:val="0"/>
        <w:jc w:val="both"/>
        <w:rPr>
          <w:rFonts w:ascii="Arial" w:eastAsiaTheme="minorHAnsi" w:hAnsi="Arial" w:cs="Arial"/>
          <w:sz w:val="22"/>
          <w:szCs w:val="22"/>
          <w:lang w:eastAsia="en-US"/>
        </w:rPr>
      </w:pPr>
    </w:p>
    <w:p w:rsidR="0070568F" w:rsidRPr="00FA6B3E" w:rsidRDefault="0070568F" w:rsidP="0070568F">
      <w:pPr>
        <w:ind w:firstLine="708"/>
        <w:jc w:val="both"/>
        <w:rPr>
          <w:rFonts w:ascii="Arial" w:hAnsi="Arial" w:cs="Arial"/>
          <w:sz w:val="22"/>
          <w:szCs w:val="22"/>
        </w:rPr>
      </w:pPr>
      <w:r w:rsidRPr="00FA6B3E">
        <w:rPr>
          <w:rFonts w:ascii="Arial" w:hAnsi="Arial" w:cs="Arial"/>
          <w:b/>
          <w:bCs/>
          <w:sz w:val="22"/>
          <w:szCs w:val="22"/>
        </w:rPr>
        <w:t>Art. 12</w:t>
      </w:r>
      <w:r w:rsidRPr="00FA6B3E">
        <w:rPr>
          <w:rFonts w:ascii="Arial" w:hAnsi="Arial" w:cs="Arial"/>
          <w:bCs/>
          <w:sz w:val="22"/>
          <w:szCs w:val="22"/>
        </w:rPr>
        <w:t xml:space="preserve"> </w:t>
      </w:r>
      <w:r w:rsidRPr="00FA6B3E">
        <w:rPr>
          <w:rFonts w:ascii="Arial" w:hAnsi="Arial" w:cs="Arial"/>
          <w:sz w:val="22"/>
          <w:szCs w:val="22"/>
        </w:rPr>
        <w:t>A licença à gestante é considerada como de efetivo exercício para todos os fins e efeitos.</w:t>
      </w:r>
    </w:p>
    <w:p w:rsidR="0070568F" w:rsidRPr="00FA6B3E" w:rsidRDefault="0070568F" w:rsidP="0070568F">
      <w:pPr>
        <w:jc w:val="both"/>
        <w:rPr>
          <w:rFonts w:ascii="Arial" w:hAnsi="Arial" w:cs="Arial"/>
          <w:sz w:val="22"/>
          <w:szCs w:val="22"/>
        </w:rPr>
      </w:pPr>
    </w:p>
    <w:p w:rsidR="0070568F" w:rsidRPr="00FA6B3E" w:rsidRDefault="0070568F" w:rsidP="0070568F">
      <w:pPr>
        <w:ind w:firstLine="708"/>
        <w:jc w:val="both"/>
        <w:rPr>
          <w:rFonts w:ascii="Arial" w:hAnsi="Arial" w:cs="Arial"/>
          <w:sz w:val="22"/>
          <w:szCs w:val="22"/>
        </w:rPr>
      </w:pPr>
      <w:r w:rsidRPr="00FA6B3E">
        <w:rPr>
          <w:rFonts w:ascii="Arial" w:hAnsi="Arial" w:cs="Arial"/>
          <w:b/>
          <w:bCs/>
          <w:sz w:val="22"/>
          <w:szCs w:val="22"/>
        </w:rPr>
        <w:t>Art. 13</w:t>
      </w:r>
      <w:r w:rsidRPr="00FA6B3E">
        <w:rPr>
          <w:rFonts w:ascii="Arial" w:hAnsi="Arial" w:cs="Arial"/>
          <w:bCs/>
          <w:sz w:val="22"/>
          <w:szCs w:val="22"/>
        </w:rPr>
        <w:t xml:space="preserve"> </w:t>
      </w:r>
      <w:r w:rsidRPr="00FA6B3E">
        <w:rPr>
          <w:rFonts w:ascii="Arial" w:hAnsi="Arial" w:cs="Arial"/>
          <w:sz w:val="22"/>
          <w:szCs w:val="22"/>
        </w:rPr>
        <w:t>Caso a servidora adoeça durante a gravidez, antes de ter concluído o período de 36 semanas de gestação e necessite de licença, terá que ser submetida à perícia médica e o afastamento será processado como licença para tratamento de saúde, ainda que dela decorrentes.</w:t>
      </w:r>
    </w:p>
    <w:p w:rsidR="0070568F" w:rsidRPr="00FA6B3E" w:rsidRDefault="0070568F" w:rsidP="0070568F">
      <w:pPr>
        <w:jc w:val="both"/>
        <w:rPr>
          <w:rFonts w:ascii="Arial" w:hAnsi="Arial" w:cs="Arial"/>
          <w:sz w:val="22"/>
          <w:szCs w:val="22"/>
        </w:rPr>
      </w:pPr>
    </w:p>
    <w:p w:rsidR="0070568F" w:rsidRPr="00FA6B3E" w:rsidRDefault="0070568F" w:rsidP="0070568F">
      <w:pPr>
        <w:ind w:firstLine="708"/>
        <w:jc w:val="both"/>
        <w:rPr>
          <w:rFonts w:ascii="Arial" w:hAnsi="Arial" w:cs="Arial"/>
          <w:sz w:val="22"/>
          <w:szCs w:val="22"/>
        </w:rPr>
      </w:pPr>
      <w:r w:rsidRPr="00FA6B3E">
        <w:rPr>
          <w:rFonts w:ascii="Arial" w:hAnsi="Arial" w:cs="Arial"/>
          <w:b/>
          <w:bCs/>
          <w:sz w:val="22"/>
          <w:szCs w:val="22"/>
        </w:rPr>
        <w:t>Art. 14</w:t>
      </w:r>
      <w:r w:rsidRPr="00FA6B3E">
        <w:rPr>
          <w:rFonts w:ascii="Arial" w:hAnsi="Arial" w:cs="Arial"/>
          <w:bCs/>
          <w:sz w:val="22"/>
          <w:szCs w:val="22"/>
        </w:rPr>
        <w:t xml:space="preserve"> </w:t>
      </w:r>
      <w:r w:rsidRPr="00FA6B3E">
        <w:rPr>
          <w:rFonts w:ascii="Arial" w:hAnsi="Arial" w:cs="Arial"/>
          <w:sz w:val="22"/>
          <w:szCs w:val="22"/>
        </w:rPr>
        <w:t>Os casos omissos serão analisados pela Secretaria de Gestão de Pessoas.</w:t>
      </w:r>
    </w:p>
    <w:p w:rsidR="0070568F" w:rsidRPr="00FA6B3E" w:rsidRDefault="0070568F" w:rsidP="0070568F">
      <w:pPr>
        <w:jc w:val="both"/>
        <w:rPr>
          <w:rFonts w:ascii="Arial" w:hAnsi="Arial" w:cs="Arial"/>
          <w:sz w:val="22"/>
          <w:szCs w:val="22"/>
        </w:rPr>
      </w:pPr>
    </w:p>
    <w:p w:rsidR="0070568F" w:rsidRPr="00FA6B3E" w:rsidRDefault="0070568F" w:rsidP="0070568F">
      <w:pPr>
        <w:ind w:firstLine="708"/>
        <w:jc w:val="both"/>
        <w:rPr>
          <w:rFonts w:ascii="Arial" w:hAnsi="Arial" w:cs="Arial"/>
          <w:sz w:val="22"/>
          <w:szCs w:val="22"/>
        </w:rPr>
      </w:pPr>
      <w:r w:rsidRPr="00FA6B3E">
        <w:rPr>
          <w:rFonts w:ascii="Arial" w:hAnsi="Arial" w:cs="Arial"/>
          <w:b/>
          <w:sz w:val="22"/>
          <w:szCs w:val="22"/>
        </w:rPr>
        <w:t xml:space="preserve">Art. 15 </w:t>
      </w:r>
      <w:r w:rsidRPr="00FA6B3E">
        <w:rPr>
          <w:rFonts w:ascii="Arial" w:hAnsi="Arial" w:cs="Arial"/>
          <w:sz w:val="22"/>
          <w:szCs w:val="22"/>
        </w:rPr>
        <w:t xml:space="preserve">Esta </w:t>
      </w:r>
      <w:r w:rsidR="00FA6B3E">
        <w:rPr>
          <w:rFonts w:ascii="Arial" w:hAnsi="Arial" w:cs="Arial"/>
          <w:sz w:val="22"/>
          <w:szCs w:val="22"/>
        </w:rPr>
        <w:t>Instrução Normativa</w:t>
      </w:r>
      <w:r w:rsidRPr="00FA6B3E">
        <w:rPr>
          <w:rFonts w:ascii="Arial" w:hAnsi="Arial" w:cs="Arial"/>
          <w:sz w:val="22"/>
          <w:szCs w:val="22"/>
        </w:rPr>
        <w:t xml:space="preserve"> entra em vigor na data de sua publicação</w:t>
      </w:r>
      <w:r w:rsidR="00FA6B3E">
        <w:rPr>
          <w:rFonts w:ascii="Arial" w:hAnsi="Arial" w:cs="Arial"/>
          <w:sz w:val="22"/>
          <w:szCs w:val="22"/>
        </w:rPr>
        <w:t>, revogando a portaria nº 039, de 28 de janeiro de 2014</w:t>
      </w:r>
      <w:r w:rsidRPr="00FA6B3E">
        <w:rPr>
          <w:rFonts w:ascii="Arial" w:hAnsi="Arial" w:cs="Arial"/>
          <w:sz w:val="22"/>
          <w:szCs w:val="22"/>
        </w:rPr>
        <w:t>.</w:t>
      </w:r>
      <w:r w:rsidRPr="00FA6B3E">
        <w:rPr>
          <w:rFonts w:ascii="Arial" w:hAnsi="Arial" w:cs="Arial"/>
          <w:b/>
          <w:sz w:val="22"/>
          <w:szCs w:val="22"/>
        </w:rPr>
        <w:t xml:space="preserve"> </w:t>
      </w:r>
      <w:r w:rsidRPr="00FA6B3E">
        <w:rPr>
          <w:rFonts w:ascii="Arial" w:hAnsi="Arial" w:cs="Arial"/>
          <w:sz w:val="22"/>
          <w:szCs w:val="22"/>
        </w:rPr>
        <w:t xml:space="preserve"> </w:t>
      </w:r>
    </w:p>
    <w:p w:rsidR="0070568F" w:rsidRPr="00FA6B3E" w:rsidRDefault="0070568F" w:rsidP="0070568F">
      <w:pPr>
        <w:jc w:val="center"/>
        <w:rPr>
          <w:rFonts w:ascii="Arial" w:hAnsi="Arial" w:cs="Arial"/>
          <w:b/>
          <w:bCs/>
          <w:sz w:val="22"/>
          <w:szCs w:val="22"/>
        </w:rPr>
      </w:pPr>
    </w:p>
    <w:p w:rsidR="0070568F" w:rsidRDefault="0070568F" w:rsidP="00FA6B3E">
      <w:pPr>
        <w:rPr>
          <w:rFonts w:ascii="Arial" w:hAnsi="Arial" w:cs="Arial"/>
          <w:b/>
          <w:bCs/>
          <w:sz w:val="22"/>
          <w:szCs w:val="22"/>
        </w:rPr>
      </w:pPr>
    </w:p>
    <w:p w:rsidR="00FA6B3E" w:rsidRPr="00FA6B3E" w:rsidRDefault="00FA6B3E" w:rsidP="00FA6B3E">
      <w:pPr>
        <w:rPr>
          <w:rFonts w:ascii="Arial" w:hAnsi="Arial" w:cs="Arial"/>
          <w:b/>
          <w:bCs/>
          <w:sz w:val="22"/>
          <w:szCs w:val="22"/>
        </w:rPr>
      </w:pPr>
      <w:bookmarkStart w:id="0" w:name="_GoBack"/>
      <w:bookmarkEnd w:id="0"/>
    </w:p>
    <w:p w:rsidR="00FA6B3E" w:rsidRPr="00FA6B3E" w:rsidRDefault="00FA6B3E" w:rsidP="00FA6B3E">
      <w:pPr>
        <w:jc w:val="center"/>
        <w:rPr>
          <w:rFonts w:ascii="Arial" w:hAnsi="Arial" w:cs="Arial"/>
          <w:color w:val="000000"/>
          <w:sz w:val="22"/>
          <w:szCs w:val="22"/>
        </w:rPr>
      </w:pPr>
    </w:p>
    <w:p w:rsidR="00FA6B3E" w:rsidRPr="00FA6B3E" w:rsidRDefault="00FA6B3E" w:rsidP="00FA6B3E">
      <w:pPr>
        <w:jc w:val="center"/>
        <w:rPr>
          <w:rFonts w:ascii="Arial" w:hAnsi="Arial" w:cs="Arial"/>
          <w:b/>
          <w:color w:val="000000"/>
          <w:sz w:val="22"/>
          <w:szCs w:val="22"/>
        </w:rPr>
      </w:pPr>
      <w:r w:rsidRPr="00FA6B3E">
        <w:rPr>
          <w:rFonts w:ascii="Arial" w:hAnsi="Arial" w:cs="Arial"/>
          <w:b/>
          <w:color w:val="000000"/>
          <w:sz w:val="22"/>
          <w:szCs w:val="22"/>
        </w:rPr>
        <w:t>JULIANELI TOLENTINO DE LIMA</w:t>
      </w:r>
    </w:p>
    <w:p w:rsidR="0070568F" w:rsidRPr="00FA6B3E" w:rsidRDefault="00FA6B3E" w:rsidP="00FA6B3E">
      <w:pPr>
        <w:jc w:val="center"/>
        <w:rPr>
          <w:rFonts w:ascii="Arial" w:hAnsi="Arial" w:cs="Arial"/>
          <w:color w:val="000000"/>
          <w:sz w:val="22"/>
          <w:szCs w:val="22"/>
        </w:rPr>
      </w:pPr>
      <w:r w:rsidRPr="00FA6B3E">
        <w:rPr>
          <w:rFonts w:ascii="Arial" w:hAnsi="Arial" w:cs="Arial"/>
          <w:color w:val="000000"/>
          <w:sz w:val="22"/>
          <w:szCs w:val="22"/>
        </w:rPr>
        <w:t>Reitor da UNIVASF</w:t>
      </w:r>
    </w:p>
    <w:sectPr w:rsidR="0070568F" w:rsidRPr="00FA6B3E">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7C2" w:rsidRDefault="00CF37C2" w:rsidP="0070568F">
      <w:r>
        <w:separator/>
      </w:r>
    </w:p>
  </w:endnote>
  <w:endnote w:type="continuationSeparator" w:id="0">
    <w:p w:rsidR="00CF37C2" w:rsidRDefault="00CF37C2" w:rsidP="00705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7C2" w:rsidRDefault="00CF37C2" w:rsidP="0070568F">
      <w:r>
        <w:separator/>
      </w:r>
    </w:p>
  </w:footnote>
  <w:footnote w:type="continuationSeparator" w:id="0">
    <w:p w:rsidR="00CF37C2" w:rsidRDefault="00CF37C2" w:rsidP="00705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68F" w:rsidRDefault="0070568F" w:rsidP="0070568F">
    <w:pPr>
      <w:pStyle w:val="Cabealho"/>
      <w:jc w:val="center"/>
      <w:rPr>
        <w:b/>
        <w:sz w:val="22"/>
      </w:rPr>
    </w:pPr>
    <w:r>
      <w:rPr>
        <w:noProof/>
      </w:rPr>
      <w:drawing>
        <wp:inline distT="0" distB="0" distL="0" distR="0">
          <wp:extent cx="723900" cy="7239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70568F" w:rsidRPr="000B214C" w:rsidRDefault="0070568F" w:rsidP="0070568F">
    <w:pPr>
      <w:pStyle w:val="Cabealho"/>
      <w:jc w:val="center"/>
      <w:rPr>
        <w:b/>
        <w:sz w:val="18"/>
        <w:szCs w:val="18"/>
      </w:rPr>
    </w:pPr>
  </w:p>
  <w:p w:rsidR="0070568F" w:rsidRPr="000B214C" w:rsidRDefault="0070568F" w:rsidP="0070568F">
    <w:pPr>
      <w:pStyle w:val="Cabealho"/>
      <w:jc w:val="center"/>
      <w:rPr>
        <w:rFonts w:ascii="Tahoma" w:hAnsi="Tahoma" w:cs="Tahoma"/>
        <w:b/>
        <w:sz w:val="18"/>
        <w:szCs w:val="18"/>
      </w:rPr>
    </w:pPr>
    <w:r w:rsidRPr="000B214C">
      <w:rPr>
        <w:rFonts w:ascii="Tahoma" w:hAnsi="Tahoma" w:cs="Tahoma"/>
        <w:b/>
        <w:sz w:val="18"/>
        <w:szCs w:val="18"/>
      </w:rPr>
      <w:t>UNIVERSIDADE FEDERAL DO VALE DO SÃO FRANCISCO</w:t>
    </w:r>
  </w:p>
  <w:p w:rsidR="0070568F" w:rsidRPr="000B214C" w:rsidRDefault="0070568F" w:rsidP="0070568F">
    <w:pPr>
      <w:pStyle w:val="Rodap"/>
      <w:jc w:val="center"/>
      <w:rPr>
        <w:rFonts w:ascii="Tahoma" w:hAnsi="Tahoma" w:cs="Tahoma"/>
        <w:sz w:val="18"/>
        <w:szCs w:val="18"/>
      </w:rPr>
    </w:pPr>
    <w:r>
      <w:rPr>
        <w:rFonts w:ascii="Tahoma" w:hAnsi="Tahoma" w:cs="Tahoma"/>
        <w:sz w:val="18"/>
        <w:szCs w:val="18"/>
      </w:rPr>
      <w:t>Gabinete da</w:t>
    </w:r>
    <w:r w:rsidRPr="000B214C">
      <w:rPr>
        <w:rFonts w:ascii="Tahoma" w:hAnsi="Tahoma" w:cs="Tahoma"/>
        <w:sz w:val="18"/>
        <w:szCs w:val="18"/>
      </w:rPr>
      <w:t xml:space="preserve"> Reitor</w:t>
    </w:r>
    <w:r>
      <w:rPr>
        <w:rFonts w:ascii="Tahoma" w:hAnsi="Tahoma" w:cs="Tahoma"/>
        <w:sz w:val="18"/>
        <w:szCs w:val="18"/>
      </w:rPr>
      <w:t>ia</w:t>
    </w:r>
    <w:r w:rsidRPr="000B214C">
      <w:rPr>
        <w:rFonts w:ascii="Tahoma" w:hAnsi="Tahoma" w:cs="Tahoma"/>
        <w:sz w:val="18"/>
        <w:szCs w:val="18"/>
      </w:rPr>
      <w:t xml:space="preserve"> </w:t>
    </w:r>
  </w:p>
  <w:p w:rsidR="0070568F" w:rsidRPr="000B214C" w:rsidRDefault="0070568F" w:rsidP="0070568F">
    <w:pPr>
      <w:pStyle w:val="Rodap"/>
      <w:jc w:val="center"/>
      <w:rPr>
        <w:rFonts w:ascii="Tahoma" w:hAnsi="Tahoma" w:cs="Tahoma"/>
        <w:sz w:val="18"/>
        <w:szCs w:val="18"/>
      </w:rPr>
    </w:pPr>
    <w:r>
      <w:rPr>
        <w:rFonts w:ascii="Tahoma" w:hAnsi="Tahoma" w:cs="Tahoma"/>
        <w:sz w:val="18"/>
        <w:szCs w:val="18"/>
      </w:rPr>
      <w:t>Av. José de Sá Maniçoba</w:t>
    </w:r>
    <w:r w:rsidRPr="000B214C">
      <w:rPr>
        <w:rFonts w:ascii="Tahoma" w:hAnsi="Tahoma" w:cs="Tahoma"/>
        <w:sz w:val="18"/>
        <w:szCs w:val="18"/>
      </w:rPr>
      <w:t xml:space="preserve">, </w:t>
    </w:r>
    <w:r>
      <w:rPr>
        <w:rFonts w:ascii="Tahoma" w:hAnsi="Tahoma" w:cs="Tahoma"/>
        <w:sz w:val="18"/>
        <w:szCs w:val="18"/>
      </w:rPr>
      <w:t>s/n - Campus Universitário</w:t>
    </w:r>
    <w:r w:rsidRPr="000B214C">
      <w:rPr>
        <w:rFonts w:ascii="Tahoma" w:hAnsi="Tahoma" w:cs="Tahoma"/>
        <w:sz w:val="18"/>
        <w:szCs w:val="18"/>
      </w:rPr>
      <w:t xml:space="preserve"> –</w:t>
    </w:r>
    <w:proofErr w:type="gramStart"/>
    <w:r w:rsidRPr="000B214C">
      <w:rPr>
        <w:rFonts w:ascii="Tahoma" w:hAnsi="Tahoma" w:cs="Tahoma"/>
        <w:sz w:val="18"/>
        <w:szCs w:val="18"/>
      </w:rPr>
      <w:t xml:space="preserve"> </w:t>
    </w:r>
    <w:r>
      <w:rPr>
        <w:rFonts w:ascii="Tahoma" w:hAnsi="Tahoma" w:cs="Tahoma"/>
        <w:sz w:val="18"/>
        <w:szCs w:val="18"/>
      </w:rPr>
      <w:t xml:space="preserve"> </w:t>
    </w:r>
    <w:proofErr w:type="gramEnd"/>
    <w:r w:rsidRPr="000B214C">
      <w:rPr>
        <w:rFonts w:ascii="Tahoma" w:hAnsi="Tahoma" w:cs="Tahoma"/>
        <w:sz w:val="18"/>
        <w:szCs w:val="18"/>
      </w:rPr>
      <w:t>Centro –</w:t>
    </w:r>
    <w:r>
      <w:rPr>
        <w:rFonts w:ascii="Tahoma" w:hAnsi="Tahoma" w:cs="Tahoma"/>
        <w:sz w:val="18"/>
        <w:szCs w:val="18"/>
      </w:rPr>
      <w:t xml:space="preserve"> </w:t>
    </w:r>
    <w:r w:rsidRPr="000B214C">
      <w:rPr>
        <w:rFonts w:ascii="Tahoma" w:hAnsi="Tahoma" w:cs="Tahoma"/>
        <w:sz w:val="18"/>
        <w:szCs w:val="18"/>
      </w:rPr>
      <w:t xml:space="preserve"> Petrolina, PE,  CEP 5630</w:t>
    </w:r>
    <w:r>
      <w:rPr>
        <w:rFonts w:ascii="Tahoma" w:hAnsi="Tahoma" w:cs="Tahoma"/>
        <w:sz w:val="18"/>
        <w:szCs w:val="18"/>
      </w:rPr>
      <w:t>4</w:t>
    </w:r>
    <w:r w:rsidRPr="000B214C">
      <w:rPr>
        <w:rFonts w:ascii="Tahoma" w:hAnsi="Tahoma" w:cs="Tahoma"/>
        <w:sz w:val="18"/>
        <w:szCs w:val="18"/>
      </w:rPr>
      <w:t>-</w:t>
    </w:r>
    <w:r>
      <w:rPr>
        <w:rFonts w:ascii="Tahoma" w:hAnsi="Tahoma" w:cs="Tahoma"/>
        <w:sz w:val="18"/>
        <w:szCs w:val="18"/>
      </w:rPr>
      <w:t>205</w:t>
    </w:r>
  </w:p>
  <w:p w:rsidR="0070568F" w:rsidRPr="000B214C" w:rsidRDefault="0070568F" w:rsidP="0070568F">
    <w:pPr>
      <w:pStyle w:val="Cabealho"/>
      <w:jc w:val="center"/>
      <w:rPr>
        <w:rFonts w:ascii="Tahoma" w:hAnsi="Tahoma" w:cs="Tahoma"/>
        <w:b/>
        <w:sz w:val="18"/>
        <w:szCs w:val="18"/>
      </w:rPr>
    </w:pPr>
    <w:r w:rsidRPr="000B214C">
      <w:rPr>
        <w:rFonts w:ascii="Tahoma" w:hAnsi="Tahoma" w:cs="Tahoma"/>
        <w:sz w:val="18"/>
        <w:szCs w:val="18"/>
      </w:rPr>
      <w:t xml:space="preserve">Caixa Postal 252, Petrolina-PE, </w:t>
    </w:r>
    <w:proofErr w:type="spellStart"/>
    <w:r w:rsidRPr="000B214C">
      <w:rPr>
        <w:rFonts w:ascii="Tahoma" w:hAnsi="Tahoma" w:cs="Tahoma"/>
        <w:sz w:val="18"/>
        <w:szCs w:val="18"/>
      </w:rPr>
      <w:t>Tel</w:t>
    </w:r>
    <w:proofErr w:type="spellEnd"/>
    <w:r w:rsidRPr="000B214C">
      <w:rPr>
        <w:rFonts w:ascii="Tahoma" w:hAnsi="Tahoma" w:cs="Tahoma"/>
        <w:sz w:val="18"/>
        <w:szCs w:val="18"/>
      </w:rPr>
      <w:t>/Fax: (87)</w:t>
    </w:r>
    <w:r>
      <w:rPr>
        <w:rFonts w:ascii="Tahoma" w:hAnsi="Tahoma" w:cs="Tahoma"/>
        <w:sz w:val="18"/>
        <w:szCs w:val="18"/>
      </w:rPr>
      <w:t>2101-6831</w:t>
    </w:r>
    <w:r w:rsidRPr="000B214C">
      <w:rPr>
        <w:rFonts w:ascii="Tahoma" w:hAnsi="Tahoma" w:cs="Tahoma"/>
        <w:sz w:val="18"/>
        <w:szCs w:val="18"/>
      </w:rPr>
      <w:t xml:space="preserve">, </w:t>
    </w:r>
    <w:proofErr w:type="gramStart"/>
    <w:r w:rsidRPr="000B214C">
      <w:rPr>
        <w:rFonts w:ascii="Tahoma" w:hAnsi="Tahoma" w:cs="Tahoma"/>
        <w:sz w:val="18"/>
        <w:szCs w:val="18"/>
      </w:rPr>
      <w:t>www.univasf.edu.br</w:t>
    </w:r>
    <w:proofErr w:type="gramEnd"/>
  </w:p>
  <w:p w:rsidR="0070568F" w:rsidRDefault="0070568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6DA0"/>
    <w:multiLevelType w:val="hybridMultilevel"/>
    <w:tmpl w:val="A0CEA162"/>
    <w:lvl w:ilvl="0" w:tplc="B700F8A2">
      <w:start w:val="1"/>
      <w:numFmt w:val="lowerLetter"/>
      <w:pStyle w:val="marcador4-ana"/>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1">
    <w:nsid w:val="03F86635"/>
    <w:multiLevelType w:val="hybridMultilevel"/>
    <w:tmpl w:val="3D1E0EC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084615B2"/>
    <w:multiLevelType w:val="hybridMultilevel"/>
    <w:tmpl w:val="599AF4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BDD5CD6"/>
    <w:multiLevelType w:val="hybridMultilevel"/>
    <w:tmpl w:val="409AA13C"/>
    <w:lvl w:ilvl="0" w:tplc="04160019">
      <w:start w:val="1"/>
      <w:numFmt w:val="lowerLetter"/>
      <w:lvlText w:val="%1."/>
      <w:lvlJc w:val="left"/>
      <w:pPr>
        <w:ind w:left="1146" w:hanging="360"/>
      </w:pPr>
    </w:lvl>
    <w:lvl w:ilvl="1" w:tplc="04160019">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4">
    <w:nsid w:val="16A01A3D"/>
    <w:multiLevelType w:val="hybridMultilevel"/>
    <w:tmpl w:val="ABECF4CC"/>
    <w:lvl w:ilvl="0" w:tplc="498A9CA6">
      <w:start w:val="1"/>
      <w:numFmt w:val="lowerLetter"/>
      <w:pStyle w:val="marcador6-ana"/>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5">
    <w:nsid w:val="1C3C4DD4"/>
    <w:multiLevelType w:val="hybridMultilevel"/>
    <w:tmpl w:val="B2CA97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39F38CB"/>
    <w:multiLevelType w:val="hybridMultilevel"/>
    <w:tmpl w:val="15C8E02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25613FAC"/>
    <w:multiLevelType w:val="hybridMultilevel"/>
    <w:tmpl w:val="DD5CBEDA"/>
    <w:lvl w:ilvl="0" w:tplc="5058B026">
      <w:start w:val="1"/>
      <w:numFmt w:val="decimal"/>
      <w:pStyle w:val="ttulo1-ana"/>
      <w:lvlText w:val="%1."/>
      <w:lvlJc w:val="left"/>
      <w:pPr>
        <w:ind w:left="1077" w:hanging="360"/>
      </w:p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8">
    <w:nsid w:val="37D65CF8"/>
    <w:multiLevelType w:val="hybridMultilevel"/>
    <w:tmpl w:val="A6D84044"/>
    <w:lvl w:ilvl="0" w:tplc="610681EA">
      <w:start w:val="1"/>
      <w:numFmt w:val="lowerLetter"/>
      <w:pStyle w:val="marcador7-ana"/>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9">
    <w:nsid w:val="407E7054"/>
    <w:multiLevelType w:val="hybridMultilevel"/>
    <w:tmpl w:val="4FD886CC"/>
    <w:lvl w:ilvl="0" w:tplc="04160017">
      <w:start w:val="1"/>
      <w:numFmt w:val="lowerLetter"/>
      <w:lvlText w:val="%1)"/>
      <w:lvlJc w:val="left"/>
      <w:pPr>
        <w:ind w:left="360" w:hanging="360"/>
      </w:pPr>
      <w:rPr>
        <w:rFont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0">
    <w:nsid w:val="45CA1087"/>
    <w:multiLevelType w:val="hybridMultilevel"/>
    <w:tmpl w:val="9DB81D34"/>
    <w:lvl w:ilvl="0" w:tplc="4C2210C4">
      <w:start w:val="1"/>
      <w:numFmt w:val="lowerLetter"/>
      <w:pStyle w:val="marcador8-ana"/>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11">
    <w:nsid w:val="4835645D"/>
    <w:multiLevelType w:val="hybridMultilevel"/>
    <w:tmpl w:val="FBF8056A"/>
    <w:lvl w:ilvl="0" w:tplc="B1E8BA16">
      <w:start w:val="1"/>
      <w:numFmt w:val="lowerLetter"/>
      <w:pStyle w:val="marcador9-ana"/>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12">
    <w:nsid w:val="4ADB73B0"/>
    <w:multiLevelType w:val="hybridMultilevel"/>
    <w:tmpl w:val="921810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C396C0C"/>
    <w:multiLevelType w:val="hybridMultilevel"/>
    <w:tmpl w:val="B840F174"/>
    <w:lvl w:ilvl="0" w:tplc="AAF400B0">
      <w:start w:val="1"/>
      <w:numFmt w:val="upperRoman"/>
      <w:pStyle w:val="marcador2-ana"/>
      <w:lvlText w:val="%1."/>
      <w:lvlJc w:val="right"/>
      <w:pPr>
        <w:ind w:left="1145" w:hanging="360"/>
      </w:pPr>
    </w:lvl>
    <w:lvl w:ilvl="1" w:tplc="04160019">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14">
    <w:nsid w:val="53367C20"/>
    <w:multiLevelType w:val="hybridMultilevel"/>
    <w:tmpl w:val="7972A274"/>
    <w:lvl w:ilvl="0" w:tplc="CF44DD20">
      <w:start w:val="1"/>
      <w:numFmt w:val="lowerLetter"/>
      <w:pStyle w:val="marcador5-ana"/>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15">
    <w:nsid w:val="67FE574F"/>
    <w:multiLevelType w:val="hybridMultilevel"/>
    <w:tmpl w:val="8C0AEACC"/>
    <w:lvl w:ilvl="0" w:tplc="5AC00EE0">
      <w:start w:val="1"/>
      <w:numFmt w:val="lowerLetter"/>
      <w:lvlText w:val="%1)"/>
      <w:lvlJc w:val="left"/>
      <w:pPr>
        <w:ind w:left="720" w:hanging="360"/>
      </w:pPr>
      <w:rPr>
        <w:rFonts w:ascii="Arial" w:eastAsiaTheme="minorEastAsia"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8D62EDF"/>
    <w:multiLevelType w:val="hybridMultilevel"/>
    <w:tmpl w:val="A88CA64A"/>
    <w:lvl w:ilvl="0" w:tplc="8BE0AA04">
      <w:start w:val="1"/>
      <w:numFmt w:val="lowerLetter"/>
      <w:pStyle w:val="marcador3"/>
      <w:lvlText w:val="%1."/>
      <w:lvlJc w:val="left"/>
      <w:pPr>
        <w:ind w:left="-130" w:hanging="360"/>
      </w:pPr>
    </w:lvl>
    <w:lvl w:ilvl="1" w:tplc="04160019" w:tentative="1">
      <w:start w:val="1"/>
      <w:numFmt w:val="lowerLetter"/>
      <w:lvlText w:val="%2."/>
      <w:lvlJc w:val="left"/>
      <w:pPr>
        <w:ind w:left="590" w:hanging="360"/>
      </w:pPr>
    </w:lvl>
    <w:lvl w:ilvl="2" w:tplc="0416001B" w:tentative="1">
      <w:start w:val="1"/>
      <w:numFmt w:val="lowerRoman"/>
      <w:lvlText w:val="%3."/>
      <w:lvlJc w:val="right"/>
      <w:pPr>
        <w:ind w:left="1310" w:hanging="180"/>
      </w:pPr>
    </w:lvl>
    <w:lvl w:ilvl="3" w:tplc="0416000F" w:tentative="1">
      <w:start w:val="1"/>
      <w:numFmt w:val="decimal"/>
      <w:lvlText w:val="%4."/>
      <w:lvlJc w:val="left"/>
      <w:pPr>
        <w:ind w:left="2030" w:hanging="360"/>
      </w:pPr>
    </w:lvl>
    <w:lvl w:ilvl="4" w:tplc="04160019" w:tentative="1">
      <w:start w:val="1"/>
      <w:numFmt w:val="lowerLetter"/>
      <w:lvlText w:val="%5."/>
      <w:lvlJc w:val="left"/>
      <w:pPr>
        <w:ind w:left="2750" w:hanging="360"/>
      </w:pPr>
    </w:lvl>
    <w:lvl w:ilvl="5" w:tplc="0416001B" w:tentative="1">
      <w:start w:val="1"/>
      <w:numFmt w:val="lowerRoman"/>
      <w:lvlText w:val="%6."/>
      <w:lvlJc w:val="right"/>
      <w:pPr>
        <w:ind w:left="3470" w:hanging="180"/>
      </w:pPr>
    </w:lvl>
    <w:lvl w:ilvl="6" w:tplc="0416000F" w:tentative="1">
      <w:start w:val="1"/>
      <w:numFmt w:val="decimal"/>
      <w:lvlText w:val="%7."/>
      <w:lvlJc w:val="left"/>
      <w:pPr>
        <w:ind w:left="4190" w:hanging="360"/>
      </w:pPr>
    </w:lvl>
    <w:lvl w:ilvl="7" w:tplc="04160019" w:tentative="1">
      <w:start w:val="1"/>
      <w:numFmt w:val="lowerLetter"/>
      <w:lvlText w:val="%8."/>
      <w:lvlJc w:val="left"/>
      <w:pPr>
        <w:ind w:left="4910" w:hanging="360"/>
      </w:pPr>
    </w:lvl>
    <w:lvl w:ilvl="8" w:tplc="0416001B" w:tentative="1">
      <w:start w:val="1"/>
      <w:numFmt w:val="lowerRoman"/>
      <w:lvlText w:val="%9."/>
      <w:lvlJc w:val="right"/>
      <w:pPr>
        <w:ind w:left="5630" w:hanging="180"/>
      </w:pPr>
    </w:lvl>
  </w:abstractNum>
  <w:abstractNum w:abstractNumId="17">
    <w:nsid w:val="7B8A2147"/>
    <w:multiLevelType w:val="hybridMultilevel"/>
    <w:tmpl w:val="A33254B2"/>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5"/>
  </w:num>
  <w:num w:numId="2">
    <w:abstractNumId w:val="1"/>
  </w:num>
  <w:num w:numId="3">
    <w:abstractNumId w:val="12"/>
  </w:num>
  <w:num w:numId="4">
    <w:abstractNumId w:val="7"/>
  </w:num>
  <w:num w:numId="5">
    <w:abstractNumId w:val="13"/>
  </w:num>
  <w:num w:numId="6">
    <w:abstractNumId w:val="16"/>
  </w:num>
  <w:num w:numId="7">
    <w:abstractNumId w:val="0"/>
  </w:num>
  <w:num w:numId="8">
    <w:abstractNumId w:val="14"/>
  </w:num>
  <w:num w:numId="9">
    <w:abstractNumId w:val="4"/>
  </w:num>
  <w:num w:numId="10">
    <w:abstractNumId w:val="8"/>
  </w:num>
  <w:num w:numId="11">
    <w:abstractNumId w:val="10"/>
  </w:num>
  <w:num w:numId="12">
    <w:abstractNumId w:val="11"/>
  </w:num>
  <w:num w:numId="13">
    <w:abstractNumId w:val="3"/>
  </w:num>
  <w:num w:numId="14">
    <w:abstractNumId w:val="2"/>
  </w:num>
  <w:num w:numId="15">
    <w:abstractNumId w:val="6"/>
  </w:num>
  <w:num w:numId="16">
    <w:abstractNumId w:val="5"/>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68F"/>
    <w:rsid w:val="0070568F"/>
    <w:rsid w:val="008B11C6"/>
    <w:rsid w:val="009A7E44"/>
    <w:rsid w:val="00CF37C2"/>
    <w:rsid w:val="00FA6B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68F"/>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70568F"/>
    <w:pPr>
      <w:keepNext/>
      <w:jc w:val="center"/>
      <w:outlineLvl w:val="0"/>
    </w:pPr>
    <w:rPr>
      <w:rFonts w:ascii="Tahoma" w:hAnsi="Tahoma" w:cs="Tahoma"/>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0568F"/>
    <w:rPr>
      <w:rFonts w:ascii="Tahoma" w:eastAsia="MS Mincho" w:hAnsi="Tahoma" w:cs="Tahoma"/>
      <w:sz w:val="28"/>
      <w:szCs w:val="20"/>
      <w:lang w:eastAsia="pt-BR"/>
    </w:rPr>
  </w:style>
  <w:style w:type="paragraph" w:styleId="Corpodetexto">
    <w:name w:val="Body Text"/>
    <w:basedOn w:val="Normal"/>
    <w:link w:val="CorpodetextoChar"/>
    <w:rsid w:val="0070568F"/>
    <w:rPr>
      <w:sz w:val="22"/>
      <w:szCs w:val="22"/>
    </w:rPr>
  </w:style>
  <w:style w:type="character" w:customStyle="1" w:styleId="CorpodetextoChar">
    <w:name w:val="Corpo de texto Char"/>
    <w:basedOn w:val="Fontepargpadro"/>
    <w:link w:val="Corpodetexto"/>
    <w:rsid w:val="0070568F"/>
    <w:rPr>
      <w:rFonts w:ascii="Times New Roman" w:eastAsia="MS Mincho" w:hAnsi="Times New Roman" w:cs="Times New Roman"/>
      <w:lang w:eastAsia="pt-BR"/>
    </w:rPr>
  </w:style>
  <w:style w:type="paragraph" w:styleId="PargrafodaLista">
    <w:name w:val="List Paragraph"/>
    <w:basedOn w:val="Normal"/>
    <w:uiPriority w:val="34"/>
    <w:qFormat/>
    <w:rsid w:val="0070568F"/>
    <w:pPr>
      <w:spacing w:after="200" w:line="276" w:lineRule="auto"/>
      <w:ind w:left="720"/>
      <w:contextualSpacing/>
    </w:pPr>
    <w:rPr>
      <w:rFonts w:asciiTheme="minorHAnsi" w:eastAsiaTheme="minorEastAsia" w:hAnsiTheme="minorHAnsi" w:cstheme="minorBidi"/>
      <w:sz w:val="22"/>
      <w:szCs w:val="22"/>
    </w:rPr>
  </w:style>
  <w:style w:type="character" w:styleId="Hyperlink">
    <w:name w:val="Hyperlink"/>
    <w:basedOn w:val="Fontepargpadro"/>
    <w:uiPriority w:val="99"/>
    <w:unhideWhenUsed/>
    <w:rsid w:val="0070568F"/>
    <w:rPr>
      <w:color w:val="0000FF" w:themeColor="hyperlink"/>
      <w:u w:val="single"/>
    </w:rPr>
  </w:style>
  <w:style w:type="paragraph" w:customStyle="1" w:styleId="ttulo1-ana">
    <w:name w:val="título 1 - ana"/>
    <w:basedOn w:val="Ttulo1"/>
    <w:qFormat/>
    <w:rsid w:val="0070568F"/>
    <w:pPr>
      <w:numPr>
        <w:numId w:val="4"/>
      </w:numPr>
      <w:spacing w:after="200" w:line="276" w:lineRule="auto"/>
      <w:ind w:left="357" w:hanging="357"/>
      <w:jc w:val="left"/>
    </w:pPr>
    <w:rPr>
      <w:rFonts w:ascii="Calibri" w:eastAsia="Times New Roman" w:hAnsi="Calibri" w:cs="Times New Roman"/>
      <w:b/>
      <w:bCs/>
      <w:kern w:val="32"/>
      <w:sz w:val="22"/>
      <w:szCs w:val="32"/>
    </w:rPr>
  </w:style>
  <w:style w:type="paragraph" w:customStyle="1" w:styleId="marcador2-ana">
    <w:name w:val="marcador 2 - ana"/>
    <w:basedOn w:val="Normal"/>
    <w:qFormat/>
    <w:rsid w:val="0070568F"/>
    <w:pPr>
      <w:numPr>
        <w:numId w:val="5"/>
      </w:numPr>
      <w:autoSpaceDE w:val="0"/>
      <w:autoSpaceDN w:val="0"/>
      <w:adjustRightInd w:val="0"/>
      <w:spacing w:after="200" w:line="276" w:lineRule="auto"/>
      <w:ind w:left="709" w:hanging="284"/>
      <w:contextualSpacing/>
      <w:jc w:val="both"/>
    </w:pPr>
    <w:rPr>
      <w:rFonts w:ascii="Calibri" w:eastAsia="Calibri" w:hAnsi="Calibri" w:cs="Calibri"/>
      <w:color w:val="0D0D0D"/>
      <w:sz w:val="22"/>
      <w:szCs w:val="22"/>
      <w:lang w:eastAsia="en-US"/>
    </w:rPr>
  </w:style>
  <w:style w:type="paragraph" w:customStyle="1" w:styleId="subttulo-ana">
    <w:name w:val="subtítulo - ana"/>
    <w:basedOn w:val="Subttulo"/>
    <w:qFormat/>
    <w:rsid w:val="0070568F"/>
    <w:pPr>
      <w:numPr>
        <w:ilvl w:val="0"/>
      </w:numPr>
      <w:spacing w:after="200"/>
      <w:ind w:firstLine="227"/>
      <w:jc w:val="both"/>
      <w:outlineLvl w:val="1"/>
    </w:pPr>
    <w:rPr>
      <w:rFonts w:ascii="Calibri" w:eastAsia="Times New Roman" w:hAnsi="Calibri" w:cs="Times New Roman"/>
      <w:b/>
      <w:i w:val="0"/>
      <w:iCs w:val="0"/>
      <w:color w:val="auto"/>
      <w:spacing w:val="0"/>
      <w:sz w:val="22"/>
    </w:rPr>
  </w:style>
  <w:style w:type="paragraph" w:customStyle="1" w:styleId="marcador3">
    <w:name w:val="marcador 3"/>
    <w:basedOn w:val="Normal"/>
    <w:qFormat/>
    <w:rsid w:val="0070568F"/>
    <w:pPr>
      <w:numPr>
        <w:numId w:val="6"/>
      </w:numPr>
      <w:spacing w:after="200" w:line="276" w:lineRule="auto"/>
      <w:ind w:left="709" w:hanging="284"/>
      <w:contextualSpacing/>
      <w:jc w:val="both"/>
    </w:pPr>
    <w:rPr>
      <w:rFonts w:ascii="Calibri" w:eastAsia="Times New Roman" w:hAnsi="Calibri" w:cs="TimesNewRoman"/>
      <w:bCs/>
      <w:color w:val="0D0D0D"/>
      <w:sz w:val="22"/>
      <w:szCs w:val="22"/>
    </w:rPr>
  </w:style>
  <w:style w:type="paragraph" w:customStyle="1" w:styleId="marcador4-ana">
    <w:name w:val="marcador 4 - ana"/>
    <w:basedOn w:val="Normal"/>
    <w:qFormat/>
    <w:rsid w:val="0070568F"/>
    <w:pPr>
      <w:numPr>
        <w:numId w:val="7"/>
      </w:numPr>
      <w:spacing w:after="200" w:line="276" w:lineRule="auto"/>
      <w:ind w:left="709" w:hanging="284"/>
      <w:contextualSpacing/>
      <w:jc w:val="both"/>
    </w:pPr>
    <w:rPr>
      <w:rFonts w:ascii="Calibri" w:eastAsia="Times New Roman" w:hAnsi="Calibri" w:cs="TimesNewRoman"/>
      <w:color w:val="0D0D0D"/>
      <w:sz w:val="22"/>
      <w:szCs w:val="22"/>
    </w:rPr>
  </w:style>
  <w:style w:type="paragraph" w:customStyle="1" w:styleId="marcador5-ana">
    <w:name w:val="marcador 5 - ana"/>
    <w:basedOn w:val="Normal"/>
    <w:qFormat/>
    <w:rsid w:val="0070568F"/>
    <w:pPr>
      <w:numPr>
        <w:numId w:val="8"/>
      </w:numPr>
      <w:spacing w:after="200" w:line="276" w:lineRule="auto"/>
      <w:ind w:left="709" w:hanging="284"/>
      <w:contextualSpacing/>
      <w:jc w:val="both"/>
    </w:pPr>
    <w:rPr>
      <w:rFonts w:ascii="Calibri" w:eastAsia="Times New Roman" w:hAnsi="Calibri" w:cs="TimesNewRoman"/>
      <w:sz w:val="22"/>
      <w:szCs w:val="22"/>
    </w:rPr>
  </w:style>
  <w:style w:type="paragraph" w:customStyle="1" w:styleId="marcador6-ana">
    <w:name w:val="marcador 6 - ana"/>
    <w:basedOn w:val="Normal"/>
    <w:qFormat/>
    <w:rsid w:val="0070568F"/>
    <w:pPr>
      <w:numPr>
        <w:numId w:val="9"/>
      </w:numPr>
      <w:spacing w:after="200" w:line="276" w:lineRule="auto"/>
      <w:ind w:left="709" w:hanging="284"/>
      <w:contextualSpacing/>
      <w:jc w:val="both"/>
    </w:pPr>
    <w:rPr>
      <w:rFonts w:ascii="Calibri" w:eastAsia="Times New Roman" w:hAnsi="Calibri" w:cs="TimesNewRoman"/>
      <w:sz w:val="22"/>
      <w:szCs w:val="22"/>
    </w:rPr>
  </w:style>
  <w:style w:type="paragraph" w:customStyle="1" w:styleId="marcador7-ana">
    <w:name w:val="marcador 7 - ana"/>
    <w:basedOn w:val="Normal"/>
    <w:qFormat/>
    <w:rsid w:val="0070568F"/>
    <w:pPr>
      <w:numPr>
        <w:numId w:val="10"/>
      </w:numPr>
      <w:spacing w:after="200" w:line="276" w:lineRule="auto"/>
      <w:ind w:left="709" w:hanging="284"/>
      <w:contextualSpacing/>
      <w:jc w:val="both"/>
    </w:pPr>
    <w:rPr>
      <w:rFonts w:ascii="Calibri" w:eastAsia="Times New Roman" w:hAnsi="Calibri" w:cs="TimesNewRoman"/>
      <w:color w:val="0D0D0D"/>
      <w:sz w:val="22"/>
      <w:szCs w:val="22"/>
    </w:rPr>
  </w:style>
  <w:style w:type="paragraph" w:customStyle="1" w:styleId="marcador8-ana">
    <w:name w:val="marcador 8 - ana"/>
    <w:basedOn w:val="Normal"/>
    <w:qFormat/>
    <w:rsid w:val="0070568F"/>
    <w:pPr>
      <w:numPr>
        <w:numId w:val="11"/>
      </w:numPr>
      <w:spacing w:after="200" w:line="276" w:lineRule="auto"/>
      <w:ind w:left="709" w:hanging="284"/>
      <w:contextualSpacing/>
      <w:jc w:val="both"/>
    </w:pPr>
    <w:rPr>
      <w:rFonts w:ascii="Calibri" w:eastAsia="Times New Roman" w:hAnsi="Calibri" w:cs="TimesNewRoman"/>
      <w:sz w:val="22"/>
      <w:szCs w:val="22"/>
    </w:rPr>
  </w:style>
  <w:style w:type="paragraph" w:customStyle="1" w:styleId="marcador9-ana">
    <w:name w:val="marcador 9 - ana"/>
    <w:basedOn w:val="Normal"/>
    <w:qFormat/>
    <w:rsid w:val="0070568F"/>
    <w:pPr>
      <w:numPr>
        <w:numId w:val="12"/>
      </w:numPr>
      <w:spacing w:after="200" w:line="276" w:lineRule="auto"/>
      <w:ind w:left="709" w:hanging="284"/>
      <w:contextualSpacing/>
      <w:jc w:val="both"/>
    </w:pPr>
    <w:rPr>
      <w:rFonts w:ascii="Calibri" w:eastAsia="Times New Roman" w:hAnsi="Calibri" w:cs="TimesNewRoman"/>
      <w:sz w:val="22"/>
      <w:szCs w:val="22"/>
    </w:rPr>
  </w:style>
  <w:style w:type="paragraph" w:styleId="Subttulo">
    <w:name w:val="Subtitle"/>
    <w:basedOn w:val="Normal"/>
    <w:next w:val="Normal"/>
    <w:link w:val="SubttuloChar"/>
    <w:uiPriority w:val="11"/>
    <w:qFormat/>
    <w:rsid w:val="0070568F"/>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70568F"/>
    <w:rPr>
      <w:rFonts w:asciiTheme="majorHAnsi" w:eastAsiaTheme="majorEastAsia" w:hAnsiTheme="majorHAnsi" w:cstheme="majorBidi"/>
      <w:i/>
      <w:iCs/>
      <w:color w:val="4F81BD" w:themeColor="accent1"/>
      <w:spacing w:val="15"/>
      <w:sz w:val="24"/>
      <w:szCs w:val="24"/>
      <w:lang w:eastAsia="pt-BR"/>
    </w:rPr>
  </w:style>
  <w:style w:type="paragraph" w:styleId="Cabealho">
    <w:name w:val="header"/>
    <w:basedOn w:val="Normal"/>
    <w:link w:val="CabealhoChar"/>
    <w:unhideWhenUsed/>
    <w:rsid w:val="0070568F"/>
    <w:pPr>
      <w:tabs>
        <w:tab w:val="center" w:pos="4252"/>
        <w:tab w:val="right" w:pos="8504"/>
      </w:tabs>
    </w:pPr>
  </w:style>
  <w:style w:type="character" w:customStyle="1" w:styleId="CabealhoChar">
    <w:name w:val="Cabeçalho Char"/>
    <w:basedOn w:val="Fontepargpadro"/>
    <w:link w:val="Cabealho"/>
    <w:rsid w:val="0070568F"/>
    <w:rPr>
      <w:rFonts w:ascii="Times New Roman" w:eastAsia="MS Mincho" w:hAnsi="Times New Roman" w:cs="Times New Roman"/>
      <w:sz w:val="24"/>
      <w:szCs w:val="24"/>
      <w:lang w:eastAsia="pt-BR"/>
    </w:rPr>
  </w:style>
  <w:style w:type="paragraph" w:styleId="Rodap">
    <w:name w:val="footer"/>
    <w:basedOn w:val="Normal"/>
    <w:link w:val="RodapChar"/>
    <w:unhideWhenUsed/>
    <w:rsid w:val="0070568F"/>
    <w:pPr>
      <w:tabs>
        <w:tab w:val="center" w:pos="4252"/>
        <w:tab w:val="right" w:pos="8504"/>
      </w:tabs>
    </w:pPr>
  </w:style>
  <w:style w:type="character" w:customStyle="1" w:styleId="RodapChar">
    <w:name w:val="Rodapé Char"/>
    <w:basedOn w:val="Fontepargpadro"/>
    <w:link w:val="Rodap"/>
    <w:rsid w:val="0070568F"/>
    <w:rPr>
      <w:rFonts w:ascii="Times New Roman" w:eastAsia="MS Mincho" w:hAnsi="Times New Roman" w:cs="Times New Roman"/>
      <w:sz w:val="24"/>
      <w:szCs w:val="24"/>
      <w:lang w:eastAsia="pt-BR"/>
    </w:rPr>
  </w:style>
  <w:style w:type="paragraph" w:styleId="Textodebalo">
    <w:name w:val="Balloon Text"/>
    <w:basedOn w:val="Normal"/>
    <w:link w:val="TextodebaloChar"/>
    <w:uiPriority w:val="99"/>
    <w:semiHidden/>
    <w:unhideWhenUsed/>
    <w:rsid w:val="0070568F"/>
    <w:rPr>
      <w:rFonts w:ascii="Tahoma" w:hAnsi="Tahoma" w:cs="Tahoma"/>
      <w:sz w:val="16"/>
      <w:szCs w:val="16"/>
    </w:rPr>
  </w:style>
  <w:style w:type="character" w:customStyle="1" w:styleId="TextodebaloChar">
    <w:name w:val="Texto de balão Char"/>
    <w:basedOn w:val="Fontepargpadro"/>
    <w:link w:val="Textodebalo"/>
    <w:uiPriority w:val="99"/>
    <w:semiHidden/>
    <w:rsid w:val="0070568F"/>
    <w:rPr>
      <w:rFonts w:ascii="Tahoma" w:eastAsia="MS Mincho"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68F"/>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70568F"/>
    <w:pPr>
      <w:keepNext/>
      <w:jc w:val="center"/>
      <w:outlineLvl w:val="0"/>
    </w:pPr>
    <w:rPr>
      <w:rFonts w:ascii="Tahoma" w:hAnsi="Tahoma" w:cs="Tahoma"/>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0568F"/>
    <w:rPr>
      <w:rFonts w:ascii="Tahoma" w:eastAsia="MS Mincho" w:hAnsi="Tahoma" w:cs="Tahoma"/>
      <w:sz w:val="28"/>
      <w:szCs w:val="20"/>
      <w:lang w:eastAsia="pt-BR"/>
    </w:rPr>
  </w:style>
  <w:style w:type="paragraph" w:styleId="Corpodetexto">
    <w:name w:val="Body Text"/>
    <w:basedOn w:val="Normal"/>
    <w:link w:val="CorpodetextoChar"/>
    <w:rsid w:val="0070568F"/>
    <w:rPr>
      <w:sz w:val="22"/>
      <w:szCs w:val="22"/>
    </w:rPr>
  </w:style>
  <w:style w:type="character" w:customStyle="1" w:styleId="CorpodetextoChar">
    <w:name w:val="Corpo de texto Char"/>
    <w:basedOn w:val="Fontepargpadro"/>
    <w:link w:val="Corpodetexto"/>
    <w:rsid w:val="0070568F"/>
    <w:rPr>
      <w:rFonts w:ascii="Times New Roman" w:eastAsia="MS Mincho" w:hAnsi="Times New Roman" w:cs="Times New Roman"/>
      <w:lang w:eastAsia="pt-BR"/>
    </w:rPr>
  </w:style>
  <w:style w:type="paragraph" w:styleId="PargrafodaLista">
    <w:name w:val="List Paragraph"/>
    <w:basedOn w:val="Normal"/>
    <w:uiPriority w:val="34"/>
    <w:qFormat/>
    <w:rsid w:val="0070568F"/>
    <w:pPr>
      <w:spacing w:after="200" w:line="276" w:lineRule="auto"/>
      <w:ind w:left="720"/>
      <w:contextualSpacing/>
    </w:pPr>
    <w:rPr>
      <w:rFonts w:asciiTheme="minorHAnsi" w:eastAsiaTheme="minorEastAsia" w:hAnsiTheme="minorHAnsi" w:cstheme="minorBidi"/>
      <w:sz w:val="22"/>
      <w:szCs w:val="22"/>
    </w:rPr>
  </w:style>
  <w:style w:type="character" w:styleId="Hyperlink">
    <w:name w:val="Hyperlink"/>
    <w:basedOn w:val="Fontepargpadro"/>
    <w:uiPriority w:val="99"/>
    <w:unhideWhenUsed/>
    <w:rsid w:val="0070568F"/>
    <w:rPr>
      <w:color w:val="0000FF" w:themeColor="hyperlink"/>
      <w:u w:val="single"/>
    </w:rPr>
  </w:style>
  <w:style w:type="paragraph" w:customStyle="1" w:styleId="ttulo1-ana">
    <w:name w:val="título 1 - ana"/>
    <w:basedOn w:val="Ttulo1"/>
    <w:qFormat/>
    <w:rsid w:val="0070568F"/>
    <w:pPr>
      <w:numPr>
        <w:numId w:val="4"/>
      </w:numPr>
      <w:spacing w:after="200" w:line="276" w:lineRule="auto"/>
      <w:ind w:left="357" w:hanging="357"/>
      <w:jc w:val="left"/>
    </w:pPr>
    <w:rPr>
      <w:rFonts w:ascii="Calibri" w:eastAsia="Times New Roman" w:hAnsi="Calibri" w:cs="Times New Roman"/>
      <w:b/>
      <w:bCs/>
      <w:kern w:val="32"/>
      <w:sz w:val="22"/>
      <w:szCs w:val="32"/>
    </w:rPr>
  </w:style>
  <w:style w:type="paragraph" w:customStyle="1" w:styleId="marcador2-ana">
    <w:name w:val="marcador 2 - ana"/>
    <w:basedOn w:val="Normal"/>
    <w:qFormat/>
    <w:rsid w:val="0070568F"/>
    <w:pPr>
      <w:numPr>
        <w:numId w:val="5"/>
      </w:numPr>
      <w:autoSpaceDE w:val="0"/>
      <w:autoSpaceDN w:val="0"/>
      <w:adjustRightInd w:val="0"/>
      <w:spacing w:after="200" w:line="276" w:lineRule="auto"/>
      <w:ind w:left="709" w:hanging="284"/>
      <w:contextualSpacing/>
      <w:jc w:val="both"/>
    </w:pPr>
    <w:rPr>
      <w:rFonts w:ascii="Calibri" w:eastAsia="Calibri" w:hAnsi="Calibri" w:cs="Calibri"/>
      <w:color w:val="0D0D0D"/>
      <w:sz w:val="22"/>
      <w:szCs w:val="22"/>
      <w:lang w:eastAsia="en-US"/>
    </w:rPr>
  </w:style>
  <w:style w:type="paragraph" w:customStyle="1" w:styleId="subttulo-ana">
    <w:name w:val="subtítulo - ana"/>
    <w:basedOn w:val="Subttulo"/>
    <w:qFormat/>
    <w:rsid w:val="0070568F"/>
    <w:pPr>
      <w:numPr>
        <w:ilvl w:val="0"/>
      </w:numPr>
      <w:spacing w:after="200"/>
      <w:ind w:firstLine="227"/>
      <w:jc w:val="both"/>
      <w:outlineLvl w:val="1"/>
    </w:pPr>
    <w:rPr>
      <w:rFonts w:ascii="Calibri" w:eastAsia="Times New Roman" w:hAnsi="Calibri" w:cs="Times New Roman"/>
      <w:b/>
      <w:i w:val="0"/>
      <w:iCs w:val="0"/>
      <w:color w:val="auto"/>
      <w:spacing w:val="0"/>
      <w:sz w:val="22"/>
    </w:rPr>
  </w:style>
  <w:style w:type="paragraph" w:customStyle="1" w:styleId="marcador3">
    <w:name w:val="marcador 3"/>
    <w:basedOn w:val="Normal"/>
    <w:qFormat/>
    <w:rsid w:val="0070568F"/>
    <w:pPr>
      <w:numPr>
        <w:numId w:val="6"/>
      </w:numPr>
      <w:spacing w:after="200" w:line="276" w:lineRule="auto"/>
      <w:ind w:left="709" w:hanging="284"/>
      <w:contextualSpacing/>
      <w:jc w:val="both"/>
    </w:pPr>
    <w:rPr>
      <w:rFonts w:ascii="Calibri" w:eastAsia="Times New Roman" w:hAnsi="Calibri" w:cs="TimesNewRoman"/>
      <w:bCs/>
      <w:color w:val="0D0D0D"/>
      <w:sz w:val="22"/>
      <w:szCs w:val="22"/>
    </w:rPr>
  </w:style>
  <w:style w:type="paragraph" w:customStyle="1" w:styleId="marcador4-ana">
    <w:name w:val="marcador 4 - ana"/>
    <w:basedOn w:val="Normal"/>
    <w:qFormat/>
    <w:rsid w:val="0070568F"/>
    <w:pPr>
      <w:numPr>
        <w:numId w:val="7"/>
      </w:numPr>
      <w:spacing w:after="200" w:line="276" w:lineRule="auto"/>
      <w:ind w:left="709" w:hanging="284"/>
      <w:contextualSpacing/>
      <w:jc w:val="both"/>
    </w:pPr>
    <w:rPr>
      <w:rFonts w:ascii="Calibri" w:eastAsia="Times New Roman" w:hAnsi="Calibri" w:cs="TimesNewRoman"/>
      <w:color w:val="0D0D0D"/>
      <w:sz w:val="22"/>
      <w:szCs w:val="22"/>
    </w:rPr>
  </w:style>
  <w:style w:type="paragraph" w:customStyle="1" w:styleId="marcador5-ana">
    <w:name w:val="marcador 5 - ana"/>
    <w:basedOn w:val="Normal"/>
    <w:qFormat/>
    <w:rsid w:val="0070568F"/>
    <w:pPr>
      <w:numPr>
        <w:numId w:val="8"/>
      </w:numPr>
      <w:spacing w:after="200" w:line="276" w:lineRule="auto"/>
      <w:ind w:left="709" w:hanging="284"/>
      <w:contextualSpacing/>
      <w:jc w:val="both"/>
    </w:pPr>
    <w:rPr>
      <w:rFonts w:ascii="Calibri" w:eastAsia="Times New Roman" w:hAnsi="Calibri" w:cs="TimesNewRoman"/>
      <w:sz w:val="22"/>
      <w:szCs w:val="22"/>
    </w:rPr>
  </w:style>
  <w:style w:type="paragraph" w:customStyle="1" w:styleId="marcador6-ana">
    <w:name w:val="marcador 6 - ana"/>
    <w:basedOn w:val="Normal"/>
    <w:qFormat/>
    <w:rsid w:val="0070568F"/>
    <w:pPr>
      <w:numPr>
        <w:numId w:val="9"/>
      </w:numPr>
      <w:spacing w:after="200" w:line="276" w:lineRule="auto"/>
      <w:ind w:left="709" w:hanging="284"/>
      <w:contextualSpacing/>
      <w:jc w:val="both"/>
    </w:pPr>
    <w:rPr>
      <w:rFonts w:ascii="Calibri" w:eastAsia="Times New Roman" w:hAnsi="Calibri" w:cs="TimesNewRoman"/>
      <w:sz w:val="22"/>
      <w:szCs w:val="22"/>
    </w:rPr>
  </w:style>
  <w:style w:type="paragraph" w:customStyle="1" w:styleId="marcador7-ana">
    <w:name w:val="marcador 7 - ana"/>
    <w:basedOn w:val="Normal"/>
    <w:qFormat/>
    <w:rsid w:val="0070568F"/>
    <w:pPr>
      <w:numPr>
        <w:numId w:val="10"/>
      </w:numPr>
      <w:spacing w:after="200" w:line="276" w:lineRule="auto"/>
      <w:ind w:left="709" w:hanging="284"/>
      <w:contextualSpacing/>
      <w:jc w:val="both"/>
    </w:pPr>
    <w:rPr>
      <w:rFonts w:ascii="Calibri" w:eastAsia="Times New Roman" w:hAnsi="Calibri" w:cs="TimesNewRoman"/>
      <w:color w:val="0D0D0D"/>
      <w:sz w:val="22"/>
      <w:szCs w:val="22"/>
    </w:rPr>
  </w:style>
  <w:style w:type="paragraph" w:customStyle="1" w:styleId="marcador8-ana">
    <w:name w:val="marcador 8 - ana"/>
    <w:basedOn w:val="Normal"/>
    <w:qFormat/>
    <w:rsid w:val="0070568F"/>
    <w:pPr>
      <w:numPr>
        <w:numId w:val="11"/>
      </w:numPr>
      <w:spacing w:after="200" w:line="276" w:lineRule="auto"/>
      <w:ind w:left="709" w:hanging="284"/>
      <w:contextualSpacing/>
      <w:jc w:val="both"/>
    </w:pPr>
    <w:rPr>
      <w:rFonts w:ascii="Calibri" w:eastAsia="Times New Roman" w:hAnsi="Calibri" w:cs="TimesNewRoman"/>
      <w:sz w:val="22"/>
      <w:szCs w:val="22"/>
    </w:rPr>
  </w:style>
  <w:style w:type="paragraph" w:customStyle="1" w:styleId="marcador9-ana">
    <w:name w:val="marcador 9 - ana"/>
    <w:basedOn w:val="Normal"/>
    <w:qFormat/>
    <w:rsid w:val="0070568F"/>
    <w:pPr>
      <w:numPr>
        <w:numId w:val="12"/>
      </w:numPr>
      <w:spacing w:after="200" w:line="276" w:lineRule="auto"/>
      <w:ind w:left="709" w:hanging="284"/>
      <w:contextualSpacing/>
      <w:jc w:val="both"/>
    </w:pPr>
    <w:rPr>
      <w:rFonts w:ascii="Calibri" w:eastAsia="Times New Roman" w:hAnsi="Calibri" w:cs="TimesNewRoman"/>
      <w:sz w:val="22"/>
      <w:szCs w:val="22"/>
    </w:rPr>
  </w:style>
  <w:style w:type="paragraph" w:styleId="Subttulo">
    <w:name w:val="Subtitle"/>
    <w:basedOn w:val="Normal"/>
    <w:next w:val="Normal"/>
    <w:link w:val="SubttuloChar"/>
    <w:uiPriority w:val="11"/>
    <w:qFormat/>
    <w:rsid w:val="0070568F"/>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70568F"/>
    <w:rPr>
      <w:rFonts w:asciiTheme="majorHAnsi" w:eastAsiaTheme="majorEastAsia" w:hAnsiTheme="majorHAnsi" w:cstheme="majorBidi"/>
      <w:i/>
      <w:iCs/>
      <w:color w:val="4F81BD" w:themeColor="accent1"/>
      <w:spacing w:val="15"/>
      <w:sz w:val="24"/>
      <w:szCs w:val="24"/>
      <w:lang w:eastAsia="pt-BR"/>
    </w:rPr>
  </w:style>
  <w:style w:type="paragraph" w:styleId="Cabealho">
    <w:name w:val="header"/>
    <w:basedOn w:val="Normal"/>
    <w:link w:val="CabealhoChar"/>
    <w:unhideWhenUsed/>
    <w:rsid w:val="0070568F"/>
    <w:pPr>
      <w:tabs>
        <w:tab w:val="center" w:pos="4252"/>
        <w:tab w:val="right" w:pos="8504"/>
      </w:tabs>
    </w:pPr>
  </w:style>
  <w:style w:type="character" w:customStyle="1" w:styleId="CabealhoChar">
    <w:name w:val="Cabeçalho Char"/>
    <w:basedOn w:val="Fontepargpadro"/>
    <w:link w:val="Cabealho"/>
    <w:rsid w:val="0070568F"/>
    <w:rPr>
      <w:rFonts w:ascii="Times New Roman" w:eastAsia="MS Mincho" w:hAnsi="Times New Roman" w:cs="Times New Roman"/>
      <w:sz w:val="24"/>
      <w:szCs w:val="24"/>
      <w:lang w:eastAsia="pt-BR"/>
    </w:rPr>
  </w:style>
  <w:style w:type="paragraph" w:styleId="Rodap">
    <w:name w:val="footer"/>
    <w:basedOn w:val="Normal"/>
    <w:link w:val="RodapChar"/>
    <w:unhideWhenUsed/>
    <w:rsid w:val="0070568F"/>
    <w:pPr>
      <w:tabs>
        <w:tab w:val="center" w:pos="4252"/>
        <w:tab w:val="right" w:pos="8504"/>
      </w:tabs>
    </w:pPr>
  </w:style>
  <w:style w:type="character" w:customStyle="1" w:styleId="RodapChar">
    <w:name w:val="Rodapé Char"/>
    <w:basedOn w:val="Fontepargpadro"/>
    <w:link w:val="Rodap"/>
    <w:rsid w:val="0070568F"/>
    <w:rPr>
      <w:rFonts w:ascii="Times New Roman" w:eastAsia="MS Mincho" w:hAnsi="Times New Roman" w:cs="Times New Roman"/>
      <w:sz w:val="24"/>
      <w:szCs w:val="24"/>
      <w:lang w:eastAsia="pt-BR"/>
    </w:rPr>
  </w:style>
  <w:style w:type="paragraph" w:styleId="Textodebalo">
    <w:name w:val="Balloon Text"/>
    <w:basedOn w:val="Normal"/>
    <w:link w:val="TextodebaloChar"/>
    <w:uiPriority w:val="99"/>
    <w:semiHidden/>
    <w:unhideWhenUsed/>
    <w:rsid w:val="0070568F"/>
    <w:rPr>
      <w:rFonts w:ascii="Tahoma" w:hAnsi="Tahoma" w:cs="Tahoma"/>
      <w:sz w:val="16"/>
      <w:szCs w:val="16"/>
    </w:rPr>
  </w:style>
  <w:style w:type="character" w:customStyle="1" w:styleId="TextodebaloChar">
    <w:name w:val="Texto de balão Char"/>
    <w:basedOn w:val="Fontepargpadro"/>
    <w:link w:val="Textodebalo"/>
    <w:uiPriority w:val="99"/>
    <w:semiHidden/>
    <w:rsid w:val="0070568F"/>
    <w:rPr>
      <w:rFonts w:ascii="Tahoma" w:eastAsia="MS Mincho"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gp.univasf.edu.br/site/%3eMenu%3eFormul&#225;rios%3eRequeriment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iassunivas@univasf.edu.br" TargetMode="External"/><Relationship Id="rId4" Type="http://schemas.openxmlformats.org/officeDocument/2006/relationships/settings" Target="settings.xml"/><Relationship Id="rId9" Type="http://schemas.openxmlformats.org/officeDocument/2006/relationships/hyperlink" Target="http://www.sgp.univasf.edu.br/site/%3eMenu%3eFormul&#225;rios%3eLicen&#231;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1010</Words>
  <Characters>5459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daniela.carias</dc:creator>
  <cp:lastModifiedBy>Edilene.Silva</cp:lastModifiedBy>
  <cp:revision>4</cp:revision>
  <dcterms:created xsi:type="dcterms:W3CDTF">2014-03-13T17:42:00Z</dcterms:created>
  <dcterms:modified xsi:type="dcterms:W3CDTF">2014-03-13T17:55:00Z</dcterms:modified>
</cp:coreProperties>
</file>