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FDEAD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</w:rPr>
        <w:drawing>
          <wp:inline distT="0" distB="0" distL="114300" distR="114300">
            <wp:extent cx="723265" cy="781050"/>
            <wp:effectExtent l="0" t="0" r="8255" b="1143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6DDA5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FUNDAÇÃO UNIVERSIDADE FEDERAL DO VALE DO SÃO FRANCISCO</w:t>
      </w:r>
    </w:p>
    <w:p w14:paraId="7E3F153F">
      <w:pPr>
        <w:pStyle w:val="8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COLEGIADO DE ECOLOGIA</w:t>
      </w:r>
    </w:p>
    <w:p w14:paraId="224E19DA">
      <w:pPr>
        <w:jc w:val="center"/>
        <w:rPr>
          <w:rFonts w:ascii="Arial" w:hAnsi="Arial" w:cs="Arial"/>
        </w:rPr>
      </w:pPr>
    </w:p>
    <w:p w14:paraId="559B65D4">
      <w:pPr>
        <w:jc w:val="center"/>
        <w:rPr>
          <w:rFonts w:ascii="Arial" w:hAnsi="Arial" w:cs="Arial"/>
        </w:rPr>
      </w:pPr>
    </w:p>
    <w:p w14:paraId="339A2797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FORMULÁRIO DE SOLICITAÇÃO DE AVERBAÇÃO DE ATIVIDADES COMPLEMENTARES</w:t>
      </w:r>
    </w:p>
    <w:p w14:paraId="1A7423C0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3E52C956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>Discente: ___________________________________________________________________</w:t>
      </w:r>
    </w:p>
    <w:p w14:paraId="1B43CA33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Style w:val="3"/>
        <w:tblW w:w="9401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59"/>
        <w:gridCol w:w="4126"/>
        <w:gridCol w:w="1370"/>
        <w:gridCol w:w="335"/>
        <w:gridCol w:w="1311"/>
      </w:tblGrid>
      <w:tr w14:paraId="540ACD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345" w:hRule="atLeast"/>
          <w:jc w:val="center"/>
        </w:trPr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EBE557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ATIVIDADES</w:t>
            </w:r>
          </w:p>
        </w:tc>
        <w:tc>
          <w:tcPr>
            <w:tcW w:w="4126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13A5DF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hint="default" w:ascii="Arial" w:hAnsi="Arial" w:cs="Arial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13"/>
                <w:szCs w:val="13"/>
                <w:lang w:val="pt-BR"/>
              </w:rPr>
              <w:t>(obrigatório)</w:t>
            </w:r>
          </w:p>
        </w:tc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E922F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hint="default" w:ascii="Arial" w:hAnsi="Arial" w:cs="Arial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Comprovante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pt-BR"/>
              </w:rPr>
              <w:t>s</w:t>
            </w:r>
          </w:p>
          <w:p w14:paraId="486D6CF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Páginas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6" w:space="0"/>
            </w:tcBorders>
            <w:shd w:val="clear" w:color="auto" w:fill="F2F2F2"/>
            <w:noWrap w:val="0"/>
            <w:vAlign w:val="center"/>
          </w:tcPr>
          <w:p w14:paraId="3F5F173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Pontos requeridos</w:t>
            </w:r>
          </w:p>
        </w:tc>
      </w:tr>
      <w:tr w14:paraId="5A2A392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DD8EB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 ou programa de ensino, pesquisa e/ou extensão; Estágio extracurricular; Empresa júnior.</w:t>
            </w:r>
          </w:p>
        </w:tc>
        <w:tc>
          <w:tcPr>
            <w:tcW w:w="4126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1130CA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0940D4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46B7B2D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CF263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3D64E5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A36B9B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372FCA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328F04F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BDD82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4A72EB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F301F5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EFA07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15D9DEC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913DC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77B707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559976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3F126ED">
            <w:pPr>
              <w:widowControl w:val="0"/>
              <w:suppressAutoHyphens/>
              <w:autoSpaceDE w:val="0"/>
              <w:autoSpaceDN w:val="0"/>
              <w:adjustRightInd w:val="0"/>
              <w:ind w:left="314" w:hanging="3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4C86AF6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72A95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77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9296E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Subtotal</w:t>
            </w:r>
          </w:p>
        </w:tc>
        <w:tc>
          <w:tcPr>
            <w:tcW w:w="16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12BC13C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0F0EC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F8AB09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Eventos, oficinas, minicursos, palestras</w:t>
            </w:r>
          </w:p>
        </w:tc>
        <w:tc>
          <w:tcPr>
            <w:tcW w:w="4126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459A6A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3F455E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13615EF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5261D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74A03C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B234B6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DE538C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24EB57C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B9FA2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2539A2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58F0EE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A35733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673EB19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CC7B2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F4EE50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082820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F975653">
            <w:pPr>
              <w:widowControl w:val="0"/>
              <w:suppressAutoHyphens/>
              <w:autoSpaceDE w:val="0"/>
              <w:autoSpaceDN w:val="0"/>
              <w:adjustRightInd w:val="0"/>
              <w:ind w:left="314" w:hanging="3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4C253E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BF07F2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77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25C0604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Subtotal</w:t>
            </w:r>
          </w:p>
        </w:tc>
        <w:tc>
          <w:tcPr>
            <w:tcW w:w="16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0EEBD23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7E274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73A37C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Disciplinas eletivas e optativas excedentes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13"/>
                <w:szCs w:val="13"/>
                <w:lang w:val="pt-BR"/>
              </w:rPr>
              <w:t>(descrever todas as disciplinas eletivas e optativas cursadas e destacar a carga horária excedente a ser computada)</w:t>
            </w:r>
          </w:p>
        </w:tc>
        <w:tc>
          <w:tcPr>
            <w:tcW w:w="4126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A76D40D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242AF3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1D1625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52D27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538237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F013E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B6AA69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4B734DC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9D4ADE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2E7D9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0017BD5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D11707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7ADC45F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719B47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C5580F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53602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21A913C">
            <w:pPr>
              <w:widowControl w:val="0"/>
              <w:suppressAutoHyphens/>
              <w:autoSpaceDE w:val="0"/>
              <w:autoSpaceDN w:val="0"/>
              <w:adjustRightInd w:val="0"/>
              <w:ind w:left="314" w:hanging="3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7B7DADF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EE18E6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77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9061882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Subtotal</w:t>
            </w:r>
          </w:p>
        </w:tc>
        <w:tc>
          <w:tcPr>
            <w:tcW w:w="16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5FDDBE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F6A27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restart"/>
            <w:tcBorders>
              <w:top w:val="single" w:color="auto" w:sz="18" w:space="0"/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0447BE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Publicações e Produções</w:t>
            </w:r>
          </w:p>
        </w:tc>
        <w:tc>
          <w:tcPr>
            <w:tcW w:w="4126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6E30D43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48810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334693E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5D66DF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textDirection w:val="btLr"/>
            <w:vAlign w:val="center"/>
          </w:tcPr>
          <w:p w14:paraId="48E1B50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704064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10F84B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530D840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2FC79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textDirection w:val="btLr"/>
            <w:vAlign w:val="center"/>
          </w:tcPr>
          <w:p w14:paraId="04DDCF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71806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C22C0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4B9DEC4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D9A2C0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2259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22013B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482FEF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24BF1E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4271984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80B2E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77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B95251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Subtotal</w:t>
            </w:r>
          </w:p>
        </w:tc>
        <w:tc>
          <w:tcPr>
            <w:tcW w:w="16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62B1B22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AB013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After w:w="0" w:type="auto"/>
          <w:trHeight w:val="284" w:hRule="atLeast"/>
          <w:jc w:val="center"/>
        </w:trPr>
        <w:tc>
          <w:tcPr>
            <w:tcW w:w="7755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top"/>
          </w:tcPr>
          <w:p w14:paraId="5503334D">
            <w:pPr>
              <w:widowControl w:val="0"/>
              <w:suppressAutoHyphens/>
              <w:wordWrap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PONTUAÇÃO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TOTAL REQUERIDA</w:t>
            </w:r>
          </w:p>
          <w:p w14:paraId="272CB07D">
            <w:pPr>
              <w:widowControl w:val="0"/>
              <w:suppressAutoHyphens/>
              <w:wordWrap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hint="default" w:ascii="Arial" w:hAnsi="Arial" w:cs="Arial"/>
                <w:sz w:val="16"/>
                <w:szCs w:val="22"/>
                <w:lang w:val="pt-BR"/>
              </w:rPr>
              <w:t>Para fins de Averbação de carga horária complementar será considerado o m</w:t>
            </w:r>
            <w:r>
              <w:rPr>
                <w:rFonts w:ascii="Arial" w:hAnsi="Arial" w:cs="Arial"/>
                <w:sz w:val="16"/>
                <w:szCs w:val="22"/>
              </w:rPr>
              <w:t>áximo de 30 pontos por</w:t>
            </w:r>
          </w:p>
          <w:p w14:paraId="40CD31E6">
            <w:pPr>
              <w:widowControl w:val="0"/>
              <w:suppressAutoHyphens/>
              <w:wordWrap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 agrupamento de ati</w:t>
            </w:r>
            <w:r>
              <w:rPr>
                <w:rFonts w:hint="default" w:ascii="Arial" w:hAnsi="Arial" w:cs="Arial"/>
                <w:sz w:val="16"/>
                <w:szCs w:val="22"/>
                <w:lang w:val="pt-BR"/>
              </w:rPr>
              <w:t>v</w:t>
            </w:r>
            <w:r>
              <w:rPr>
                <w:rFonts w:ascii="Arial" w:hAnsi="Arial" w:cs="Arial"/>
                <w:sz w:val="16"/>
                <w:szCs w:val="22"/>
              </w:rPr>
              <w:t>idades</w:t>
            </w:r>
            <w:r>
              <w:rPr>
                <w:rFonts w:hint="default" w:ascii="Arial" w:hAnsi="Arial" w:cs="Arial"/>
                <w:sz w:val="16"/>
                <w:szCs w:val="22"/>
                <w:lang w:val="pt-BR"/>
              </w:rPr>
              <w:t>, que somados deve atingir o m</w:t>
            </w:r>
            <w:r>
              <w:rPr>
                <w:rFonts w:ascii="Arial" w:hAnsi="Arial" w:cs="Arial"/>
                <w:sz w:val="16"/>
                <w:szCs w:val="22"/>
              </w:rPr>
              <w:t>ínimo de 60 pontos</w:t>
            </w:r>
          </w:p>
        </w:tc>
        <w:tc>
          <w:tcPr>
            <w:tcW w:w="1646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2F2F2"/>
            <w:noWrap w:val="0"/>
            <w:vAlign w:val="top"/>
          </w:tcPr>
          <w:p w14:paraId="73216F3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9C47BF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14:paraId="2EFFAA3C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*Anexar comprovantes na mesma ordem apresentada no formulário.</w:t>
      </w:r>
    </w:p>
    <w:p w14:paraId="74C380E1">
      <w:pPr>
        <w:widowControl w:val="0"/>
        <w:suppressAutoHyphens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4"/>
      </w:tblGrid>
      <w:tr w14:paraId="4A1DA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0344" w:type="dxa"/>
            <w:noWrap w:val="0"/>
            <w:vAlign w:val="top"/>
          </w:tcPr>
          <w:p w14:paraId="6A483E9F">
            <w:pPr>
              <w:widowControl w:val="0"/>
              <w:suppressAutoHyphens/>
              <w:autoSpaceDE w:val="0"/>
              <w:autoSpaceDN w:val="0"/>
              <w:adjustRightInd w:val="0"/>
              <w:ind w:left="567" w:right="56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778FBA">
            <w:pPr>
              <w:widowControl w:val="0"/>
              <w:suppressAutoHyphens/>
              <w:autoSpaceDE w:val="0"/>
              <w:autoSpaceDN w:val="0"/>
              <w:adjustRightInd w:val="0"/>
              <w:ind w:left="567" w:right="56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DIRECIONAMENTOS AO AVALIADOR</w:t>
            </w:r>
          </w:p>
          <w:p w14:paraId="3369868C">
            <w:pPr>
              <w:widowControl w:val="0"/>
              <w:suppressAutoHyphens/>
              <w:autoSpaceDE w:val="0"/>
              <w:autoSpaceDN w:val="0"/>
              <w:adjustRightInd w:val="0"/>
              <w:ind w:right="56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F5B2E9">
            <w:pPr>
              <w:widowControl w:val="0"/>
              <w:suppressAutoHyphens/>
              <w:autoSpaceDE w:val="0"/>
              <w:autoSpaceDN w:val="0"/>
              <w:adjustRightInd w:val="0"/>
              <w:ind w:left="567" w:right="565"/>
              <w:jc w:val="both"/>
              <w:outlineLvl w:val="0"/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pt-BR"/>
              </w:rPr>
              <w:t xml:space="preserve">Descrever em seu parecer a pontuação total deferida, pontuação de cada agrupamento de atividades, se o discente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contemplou adequadamente os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60 pontos mínimos</w:t>
            </w: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  <w:lang w:val="pt-BR"/>
              </w:rPr>
              <w:t xml:space="preserve"> para averbação de carga horária complementar, e indicar, caso haja, a pontuação total excedente apresentada.</w:t>
            </w:r>
          </w:p>
          <w:p w14:paraId="5DDB88C1">
            <w:pPr>
              <w:widowControl w:val="0"/>
              <w:suppressAutoHyphens/>
              <w:autoSpaceDE w:val="0"/>
              <w:autoSpaceDN w:val="0"/>
              <w:adjustRightInd w:val="0"/>
              <w:ind w:left="567" w:right="565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FA77EB">
            <w:pPr>
              <w:widowControl w:val="0"/>
              <w:suppressAutoHyphens/>
              <w:autoSpaceDE w:val="0"/>
              <w:autoSpaceDN w:val="0"/>
              <w:adjustRightInd w:val="0"/>
              <w:ind w:left="567" w:right="565"/>
              <w:jc w:val="both"/>
              <w:outlineLvl w:val="0"/>
              <w:rPr>
                <w:rFonts w:hint="default" w:ascii="Arial" w:hAnsi="Arial" w:cs="Arial"/>
                <w:b/>
                <w:bCs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Toda solicitação que não contemple o mínimo de 60 pontos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 válidos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deve ser </w:t>
            </w:r>
            <w:r>
              <w:rPr>
                <w:rFonts w:ascii="Arial" w:hAnsi="Arial" w:cs="Arial"/>
                <w:sz w:val="20"/>
                <w:szCs w:val="20"/>
              </w:rPr>
              <w:t>indeferida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.</w:t>
            </w:r>
          </w:p>
          <w:p w14:paraId="7C0A7E7C">
            <w:pPr>
              <w:widowControl w:val="0"/>
              <w:suppressAutoHyphens/>
              <w:autoSpaceDE w:val="0"/>
              <w:autoSpaceDN w:val="0"/>
              <w:adjustRightInd w:val="0"/>
              <w:ind w:left="567" w:right="565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Poderão ser solicitados ao discente esclarecimentos, correções e/ou inserção de documentação faltante ou complementar necessárias à avaliação.</w:t>
            </w:r>
          </w:p>
          <w:p w14:paraId="237327D4">
            <w:pPr>
              <w:widowControl w:val="0"/>
              <w:suppressAutoHyphens/>
              <w:autoSpaceDE w:val="0"/>
              <w:autoSpaceDN w:val="0"/>
              <w:adjustRightInd w:val="0"/>
              <w:ind w:right="56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EDC8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>
      <w:pgSz w:w="11906" w:h="16838"/>
      <w:pgMar w:top="851" w:right="735" w:bottom="851" w:left="611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-Bold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E0002EFF" w:usb1="C000785B" w:usb2="00000009" w:usb3="00000000" w:csb0="000001FF" w:csb1="00000000"/>
  </w:font>
  <w:font w:name="TT15Ct00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425"/>
  <w:drawingGridHorizontalSpacing w:val="187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358"/>
    <w:rsid w:val="00011E10"/>
    <w:rsid w:val="00015B94"/>
    <w:rsid w:val="00023A42"/>
    <w:rsid w:val="00030DAB"/>
    <w:rsid w:val="00032F48"/>
    <w:rsid w:val="000441FD"/>
    <w:rsid w:val="00056219"/>
    <w:rsid w:val="0006227E"/>
    <w:rsid w:val="000962AA"/>
    <w:rsid w:val="00097481"/>
    <w:rsid w:val="000C449C"/>
    <w:rsid w:val="000F366F"/>
    <w:rsid w:val="00131C00"/>
    <w:rsid w:val="00156456"/>
    <w:rsid w:val="00174BD2"/>
    <w:rsid w:val="00183419"/>
    <w:rsid w:val="0019546A"/>
    <w:rsid w:val="001A4D20"/>
    <w:rsid w:val="001B0DCE"/>
    <w:rsid w:val="001C7CF4"/>
    <w:rsid w:val="001D0F99"/>
    <w:rsid w:val="001D4D98"/>
    <w:rsid w:val="001E7DEB"/>
    <w:rsid w:val="001F2E36"/>
    <w:rsid w:val="001F495C"/>
    <w:rsid w:val="001F4E19"/>
    <w:rsid w:val="00202899"/>
    <w:rsid w:val="00212F74"/>
    <w:rsid w:val="00220073"/>
    <w:rsid w:val="00253A60"/>
    <w:rsid w:val="0025715C"/>
    <w:rsid w:val="00266B30"/>
    <w:rsid w:val="00282965"/>
    <w:rsid w:val="002B2B7B"/>
    <w:rsid w:val="002C624B"/>
    <w:rsid w:val="002D51C3"/>
    <w:rsid w:val="00323388"/>
    <w:rsid w:val="00341C21"/>
    <w:rsid w:val="003713EE"/>
    <w:rsid w:val="00381075"/>
    <w:rsid w:val="00386A09"/>
    <w:rsid w:val="00397453"/>
    <w:rsid w:val="00397948"/>
    <w:rsid w:val="003E4109"/>
    <w:rsid w:val="003E5D1A"/>
    <w:rsid w:val="0041507C"/>
    <w:rsid w:val="00442089"/>
    <w:rsid w:val="0045107C"/>
    <w:rsid w:val="00474C16"/>
    <w:rsid w:val="00495EB5"/>
    <w:rsid w:val="004B1534"/>
    <w:rsid w:val="004C2180"/>
    <w:rsid w:val="004C2A48"/>
    <w:rsid w:val="004D689E"/>
    <w:rsid w:val="004D6FDD"/>
    <w:rsid w:val="004E313C"/>
    <w:rsid w:val="004E4358"/>
    <w:rsid w:val="004F4BAD"/>
    <w:rsid w:val="004F600F"/>
    <w:rsid w:val="004F6701"/>
    <w:rsid w:val="005030B6"/>
    <w:rsid w:val="005033E2"/>
    <w:rsid w:val="00513B63"/>
    <w:rsid w:val="00523D73"/>
    <w:rsid w:val="00530805"/>
    <w:rsid w:val="00532EC3"/>
    <w:rsid w:val="00546E14"/>
    <w:rsid w:val="00552A5C"/>
    <w:rsid w:val="00563E84"/>
    <w:rsid w:val="00572FBA"/>
    <w:rsid w:val="00582C30"/>
    <w:rsid w:val="00584327"/>
    <w:rsid w:val="00590D4F"/>
    <w:rsid w:val="005A3FAD"/>
    <w:rsid w:val="005B439D"/>
    <w:rsid w:val="005D2227"/>
    <w:rsid w:val="005D2785"/>
    <w:rsid w:val="005D2BAA"/>
    <w:rsid w:val="005E4B00"/>
    <w:rsid w:val="00614E93"/>
    <w:rsid w:val="006270D7"/>
    <w:rsid w:val="0063014D"/>
    <w:rsid w:val="00650679"/>
    <w:rsid w:val="00651EC6"/>
    <w:rsid w:val="00665656"/>
    <w:rsid w:val="00670AC8"/>
    <w:rsid w:val="00671920"/>
    <w:rsid w:val="00671B24"/>
    <w:rsid w:val="00693CFA"/>
    <w:rsid w:val="00696EEA"/>
    <w:rsid w:val="00697C09"/>
    <w:rsid w:val="006B2EA7"/>
    <w:rsid w:val="006C174C"/>
    <w:rsid w:val="006F0764"/>
    <w:rsid w:val="007032C2"/>
    <w:rsid w:val="007107C5"/>
    <w:rsid w:val="00735912"/>
    <w:rsid w:val="007370BD"/>
    <w:rsid w:val="0076184C"/>
    <w:rsid w:val="00765AF4"/>
    <w:rsid w:val="00774733"/>
    <w:rsid w:val="00774F3C"/>
    <w:rsid w:val="00775862"/>
    <w:rsid w:val="00782D76"/>
    <w:rsid w:val="00783C8A"/>
    <w:rsid w:val="00791C9D"/>
    <w:rsid w:val="007A0DC2"/>
    <w:rsid w:val="007A4C22"/>
    <w:rsid w:val="007B6F2A"/>
    <w:rsid w:val="007C1995"/>
    <w:rsid w:val="007C4587"/>
    <w:rsid w:val="007C49AF"/>
    <w:rsid w:val="007D04DB"/>
    <w:rsid w:val="007D3BFD"/>
    <w:rsid w:val="007F592A"/>
    <w:rsid w:val="007F6CE1"/>
    <w:rsid w:val="00801A34"/>
    <w:rsid w:val="0080398D"/>
    <w:rsid w:val="00804403"/>
    <w:rsid w:val="00811F49"/>
    <w:rsid w:val="00813F58"/>
    <w:rsid w:val="0081451F"/>
    <w:rsid w:val="008206DD"/>
    <w:rsid w:val="0082192E"/>
    <w:rsid w:val="00827215"/>
    <w:rsid w:val="0083544F"/>
    <w:rsid w:val="00836413"/>
    <w:rsid w:val="008560F1"/>
    <w:rsid w:val="00863E0C"/>
    <w:rsid w:val="00864A65"/>
    <w:rsid w:val="008668BE"/>
    <w:rsid w:val="00867CD4"/>
    <w:rsid w:val="008839F3"/>
    <w:rsid w:val="008903C9"/>
    <w:rsid w:val="008971EF"/>
    <w:rsid w:val="008B0685"/>
    <w:rsid w:val="008B4728"/>
    <w:rsid w:val="008B79F1"/>
    <w:rsid w:val="008D772F"/>
    <w:rsid w:val="008F46DE"/>
    <w:rsid w:val="009023E0"/>
    <w:rsid w:val="00920AD2"/>
    <w:rsid w:val="00965526"/>
    <w:rsid w:val="00965602"/>
    <w:rsid w:val="0096647F"/>
    <w:rsid w:val="00983F1A"/>
    <w:rsid w:val="00991444"/>
    <w:rsid w:val="009A698F"/>
    <w:rsid w:val="009E2D04"/>
    <w:rsid w:val="009E7EB8"/>
    <w:rsid w:val="00A12C56"/>
    <w:rsid w:val="00A6248D"/>
    <w:rsid w:val="00A64FDA"/>
    <w:rsid w:val="00A72875"/>
    <w:rsid w:val="00A820C2"/>
    <w:rsid w:val="00AA0A08"/>
    <w:rsid w:val="00AA3142"/>
    <w:rsid w:val="00AB0CF4"/>
    <w:rsid w:val="00AD05B3"/>
    <w:rsid w:val="00AE48AC"/>
    <w:rsid w:val="00AF318C"/>
    <w:rsid w:val="00B00ADA"/>
    <w:rsid w:val="00B05938"/>
    <w:rsid w:val="00B12D48"/>
    <w:rsid w:val="00B34AF1"/>
    <w:rsid w:val="00B35431"/>
    <w:rsid w:val="00B4436D"/>
    <w:rsid w:val="00B569A2"/>
    <w:rsid w:val="00B733EA"/>
    <w:rsid w:val="00B814EC"/>
    <w:rsid w:val="00B951D4"/>
    <w:rsid w:val="00BB573E"/>
    <w:rsid w:val="00BC3BF0"/>
    <w:rsid w:val="00BE5DDD"/>
    <w:rsid w:val="00C022D4"/>
    <w:rsid w:val="00C024E4"/>
    <w:rsid w:val="00C0397D"/>
    <w:rsid w:val="00C17D0F"/>
    <w:rsid w:val="00C27284"/>
    <w:rsid w:val="00C30E33"/>
    <w:rsid w:val="00C541FD"/>
    <w:rsid w:val="00C61DBF"/>
    <w:rsid w:val="00C70840"/>
    <w:rsid w:val="00C81F14"/>
    <w:rsid w:val="00CA060B"/>
    <w:rsid w:val="00CA6510"/>
    <w:rsid w:val="00CE6279"/>
    <w:rsid w:val="00CF449D"/>
    <w:rsid w:val="00D073A8"/>
    <w:rsid w:val="00D12B46"/>
    <w:rsid w:val="00D15604"/>
    <w:rsid w:val="00D21BBE"/>
    <w:rsid w:val="00D22E8B"/>
    <w:rsid w:val="00D45B2B"/>
    <w:rsid w:val="00D57AC1"/>
    <w:rsid w:val="00D57E93"/>
    <w:rsid w:val="00D611DD"/>
    <w:rsid w:val="00D66B55"/>
    <w:rsid w:val="00D720AC"/>
    <w:rsid w:val="00D95A63"/>
    <w:rsid w:val="00DB002F"/>
    <w:rsid w:val="00DB3D6F"/>
    <w:rsid w:val="00DD0490"/>
    <w:rsid w:val="00DD4053"/>
    <w:rsid w:val="00E0243E"/>
    <w:rsid w:val="00E24B09"/>
    <w:rsid w:val="00E26F0C"/>
    <w:rsid w:val="00E51CF0"/>
    <w:rsid w:val="00E63FDE"/>
    <w:rsid w:val="00E6704F"/>
    <w:rsid w:val="00E75F90"/>
    <w:rsid w:val="00E97F14"/>
    <w:rsid w:val="00EA3020"/>
    <w:rsid w:val="00EA5B07"/>
    <w:rsid w:val="00ED2437"/>
    <w:rsid w:val="00EE5909"/>
    <w:rsid w:val="00F20934"/>
    <w:rsid w:val="00F26220"/>
    <w:rsid w:val="00F33ABD"/>
    <w:rsid w:val="00F3763C"/>
    <w:rsid w:val="00F443DE"/>
    <w:rsid w:val="00F444B0"/>
    <w:rsid w:val="00F73B2E"/>
    <w:rsid w:val="00F73C71"/>
    <w:rsid w:val="00F833A8"/>
    <w:rsid w:val="00FA4FBD"/>
    <w:rsid w:val="00FB0341"/>
    <w:rsid w:val="00FC6C9C"/>
    <w:rsid w:val="00FD7FE5"/>
    <w:rsid w:val="00FF1120"/>
    <w:rsid w:val="00FF751A"/>
    <w:rsid w:val="07CB60FA"/>
    <w:rsid w:val="0A4D643A"/>
    <w:rsid w:val="0C5A43D4"/>
    <w:rsid w:val="0D713570"/>
    <w:rsid w:val="136E11D4"/>
    <w:rsid w:val="163D0008"/>
    <w:rsid w:val="1DF7411F"/>
    <w:rsid w:val="25653CA3"/>
    <w:rsid w:val="29175C3D"/>
    <w:rsid w:val="2AD33150"/>
    <w:rsid w:val="2FE15D9B"/>
    <w:rsid w:val="333E0CF3"/>
    <w:rsid w:val="34D310B7"/>
    <w:rsid w:val="41597CC1"/>
    <w:rsid w:val="423179A5"/>
    <w:rsid w:val="426B793C"/>
    <w:rsid w:val="49400678"/>
    <w:rsid w:val="4D936830"/>
    <w:rsid w:val="58221AA4"/>
    <w:rsid w:val="5E6C7060"/>
    <w:rsid w:val="62D75727"/>
    <w:rsid w:val="6DB07703"/>
    <w:rsid w:val="72F66DE0"/>
    <w:rsid w:val="78FD590F"/>
    <w:rsid w:val="7AC72468"/>
    <w:rsid w:val="7CA756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uiPriority w:val="0"/>
    <w:rPr>
      <w:sz w:val="16"/>
      <w:szCs w:val="16"/>
    </w:rPr>
  </w:style>
  <w:style w:type="character" w:styleId="5">
    <w:name w:val="Hyperlink"/>
    <w:uiPriority w:val="0"/>
    <w:rPr>
      <w:color w:val="0000FF"/>
      <w:u w:val="single"/>
    </w:rPr>
  </w:style>
  <w:style w:type="paragraph" w:styleId="6">
    <w:name w:val="annotation text"/>
    <w:basedOn w:val="1"/>
    <w:link w:val="12"/>
    <w:uiPriority w:val="0"/>
    <w:rPr>
      <w:sz w:val="20"/>
      <w:szCs w:val="20"/>
    </w:rPr>
  </w:style>
  <w:style w:type="paragraph" w:styleId="7">
    <w:name w:val="Normal (Web)"/>
    <w:basedOn w:val="1"/>
    <w:uiPriority w:val="0"/>
    <w:pPr>
      <w:suppressAutoHyphens/>
      <w:spacing w:before="280" w:after="280"/>
    </w:pPr>
    <w:rPr>
      <w:lang w:eastAsia="ar-SA"/>
    </w:rPr>
  </w:style>
  <w:style w:type="paragraph" w:styleId="8">
    <w:name w:val="header"/>
    <w:basedOn w:val="1"/>
    <w:link w:val="13"/>
    <w:uiPriority w:val="99"/>
    <w:pPr>
      <w:tabs>
        <w:tab w:val="center" w:pos="4419"/>
        <w:tab w:val="right" w:pos="8838"/>
      </w:tabs>
    </w:pPr>
    <w:rPr>
      <w:rFonts w:ascii="Tahoma" w:hAnsi="Tahoma" w:cs="Arial"/>
    </w:rPr>
  </w:style>
  <w:style w:type="paragraph" w:styleId="9">
    <w:name w:val="annotation subject"/>
    <w:basedOn w:val="6"/>
    <w:next w:val="6"/>
    <w:link w:val="14"/>
    <w:uiPriority w:val="0"/>
    <w:rPr>
      <w:b/>
      <w:bCs/>
    </w:rPr>
  </w:style>
  <w:style w:type="paragraph" w:styleId="10">
    <w:name w:val="Balloon Text"/>
    <w:basedOn w:val="1"/>
    <w:link w:val="15"/>
    <w:uiPriority w:val="0"/>
    <w:rPr>
      <w:rFonts w:ascii="Tahoma" w:hAnsi="Tahoma" w:cs="Tahoma"/>
      <w:sz w:val="16"/>
      <w:szCs w:val="16"/>
    </w:rPr>
  </w:style>
  <w:style w:type="table" w:styleId="11">
    <w:name w:val="Table Grid"/>
    <w:basedOn w:val="3"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Texto de comentário Char"/>
    <w:basedOn w:val="2"/>
    <w:link w:val="6"/>
    <w:uiPriority w:val="0"/>
  </w:style>
  <w:style w:type="character" w:customStyle="1" w:styleId="13">
    <w:name w:val="Cabeçalho Char"/>
    <w:link w:val="8"/>
    <w:uiPriority w:val="99"/>
    <w:rPr>
      <w:rFonts w:ascii="Tahoma" w:hAnsi="Tahoma" w:cs="Arial"/>
      <w:sz w:val="24"/>
      <w:szCs w:val="24"/>
    </w:rPr>
  </w:style>
  <w:style w:type="character" w:customStyle="1" w:styleId="14">
    <w:name w:val="Assunto do comentário Char"/>
    <w:link w:val="9"/>
    <w:uiPriority w:val="0"/>
    <w:rPr>
      <w:b/>
      <w:bCs/>
    </w:rPr>
  </w:style>
  <w:style w:type="character" w:customStyle="1" w:styleId="15">
    <w:name w:val="Texto de balão Char"/>
    <w:link w:val="10"/>
    <w:uiPriority w:val="0"/>
    <w:rPr>
      <w:rFonts w:ascii="Tahoma" w:hAnsi="Tahoma" w:cs="Tahoma"/>
      <w:sz w:val="16"/>
      <w:szCs w:val="16"/>
    </w:rPr>
  </w:style>
  <w:style w:type="character" w:customStyle="1" w:styleId="16">
    <w:name w:val="fontstyle01"/>
    <w:uiPriority w:val="0"/>
    <w:rPr>
      <w:rFonts w:hint="default" w:ascii="Helvetica-Bold" w:hAnsi="Helvetica-Bold"/>
      <w:b/>
      <w:bCs/>
      <w:color w:val="000000"/>
      <w:sz w:val="24"/>
      <w:szCs w:val="24"/>
    </w:rPr>
  </w:style>
  <w:style w:type="character" w:customStyle="1" w:styleId="17">
    <w:name w:val="fontstyle21"/>
    <w:uiPriority w:val="0"/>
    <w:rPr>
      <w:rFonts w:hint="default" w:ascii="Helvetica" w:hAnsi="Helvetica"/>
      <w:color w:val="000000"/>
      <w:sz w:val="24"/>
      <w:szCs w:val="24"/>
    </w:rPr>
  </w:style>
  <w:style w:type="character" w:customStyle="1" w:styleId="18">
    <w:name w:val="fontstyle31"/>
    <w:uiPriority w:val="0"/>
    <w:rPr>
      <w:rFonts w:hint="default" w:ascii="TT15Ct00" w:hAnsi="TT15Ct00"/>
      <w:color w:val="00000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Universidade Federal do Vale do São Francisco</Company>
  <Pages>1</Pages>
  <Words>1410</Words>
  <Characters>8898</Characters>
  <Lines>74</Lines>
  <Paragraphs>21</Paragraphs>
  <TotalTime>254</TotalTime>
  <ScaleCrop>false</ScaleCrop>
  <LinksUpToDate>false</LinksUpToDate>
  <CharactersWithSpaces>10157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2024-08-22T12:57:00Z</dcterms:created>
  <dc:creator>Prof. Dr. Julianeli Tolentino de Lima</dc:creator>
  <cp:lastModifiedBy>WPS_1746024772</cp:lastModifiedBy>
  <cp:lastPrinted>2009-03-25T21:59:00Z</cp:lastPrinted>
  <dcterms:modified xsi:type="dcterms:W3CDTF">2026-07-30T20:59:29Z</dcterms:modified>
  <dc:title>Agendamento de Equipamento Audiovisual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eyJoZGlkIjoiZjFhZjY2ODI3NTM2NWY5YjQxNTM3ZDM0YjJjYzExMjciLCJ1c2VySWQiOiIxMjU0NzcwODY5NDEwIn0=</vt:lpwstr>
  </property>
  <property fmtid="{D5CDD505-2E9C-101B-9397-08002B2CF9AE}" pid="3" name="KSOProductBuildVer">
    <vt:lpwstr>1046-12.1.0.27458</vt:lpwstr>
  </property>
  <property fmtid="{D5CDD505-2E9C-101B-9397-08002B2CF9AE}" pid="4" name="ICV">
    <vt:lpwstr>74AEF523550B4807B9C5334323C6D021_13</vt:lpwstr>
  </property>
</Properties>
</file>