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856B6" w14:textId="236854D4" w:rsidR="001A332D" w:rsidRDefault="00C3743C" w:rsidP="001A332D">
      <w:pPr>
        <w:widowControl w:val="0"/>
        <w:suppressAutoHyphens/>
        <w:spacing w:before="64" w:after="0" w:line="240" w:lineRule="auto"/>
        <w:ind w:left="1636" w:right="13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INSTRUÇÃO NORMATIVA N° 0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/2017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12 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A33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DEZEMBRO</w:t>
      </w:r>
      <w:r w:rsidR="001A332D" w:rsidRPr="00D00E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2017.</w:t>
      </w:r>
    </w:p>
    <w:p w14:paraId="70076589" w14:textId="569E05FB" w:rsidR="008B0995" w:rsidRPr="00C836CE" w:rsidRDefault="008B0995" w:rsidP="00C836CE">
      <w:pPr>
        <w:widowControl w:val="0"/>
        <w:suppressAutoHyphens/>
        <w:spacing w:before="64" w:after="0" w:line="240" w:lineRule="auto"/>
        <w:ind w:left="1636" w:right="1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CF2184" w14:textId="77777777" w:rsidR="00297E7C" w:rsidRPr="00C836CE" w:rsidRDefault="00297E7C" w:rsidP="00C83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345C2C2" w14:textId="77777777" w:rsidR="00C836CE" w:rsidRPr="00C836CE" w:rsidRDefault="00C836CE" w:rsidP="00C836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</w:p>
    <w:p w14:paraId="164D6558" w14:textId="257C5152" w:rsidR="00D07633" w:rsidRPr="005460F7" w:rsidRDefault="007B54BB" w:rsidP="00C836CE">
      <w:pPr>
        <w:spacing w:after="0" w:line="240" w:lineRule="auto"/>
        <w:ind w:left="4536"/>
        <w:jc w:val="both"/>
        <w:rPr>
          <w:rFonts w:ascii="Times New Roman" w:eastAsia="MS Mincho" w:hAnsi="Times New Roman" w:cs="Times New Roman"/>
          <w:color w:val="FF0000"/>
          <w:sz w:val="20"/>
          <w:szCs w:val="20"/>
          <w:lang w:eastAsia="pt-BR"/>
        </w:rPr>
      </w:pPr>
      <w:r w:rsidRPr="00C836CE">
        <w:rPr>
          <w:rFonts w:ascii="Times New Roman" w:eastAsia="MS Mincho" w:hAnsi="Times New Roman" w:cs="Times New Roman"/>
          <w:sz w:val="20"/>
          <w:szCs w:val="20"/>
          <w:lang w:eastAsia="pt-BR"/>
        </w:rPr>
        <w:t>Dispõe sobre funcionamento do controle de ponto dos TAES no âmbito da Universidade Fede</w:t>
      </w:r>
      <w:r w:rsidR="004C5629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ral do Vale do São Francisco – </w:t>
      </w:r>
      <w:proofErr w:type="spellStart"/>
      <w:r w:rsidR="004C5629" w:rsidRPr="00666F74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pt-BR"/>
        </w:rPr>
        <w:t>Univasf</w:t>
      </w:r>
      <w:proofErr w:type="spellEnd"/>
      <w:r w:rsidR="001A332D" w:rsidRPr="00666F74">
        <w:rPr>
          <w:rFonts w:ascii="Times New Roman" w:eastAsia="MS Mincho" w:hAnsi="Times New Roman" w:cs="Times New Roman"/>
          <w:color w:val="000000" w:themeColor="text1"/>
          <w:sz w:val="20"/>
          <w:szCs w:val="20"/>
          <w:lang w:eastAsia="pt-BR"/>
        </w:rPr>
        <w:t>.</w:t>
      </w:r>
      <w:r w:rsidR="00367D4A" w:rsidRPr="00666F74">
        <w:rPr>
          <w:rFonts w:ascii="Times New Roman" w:eastAsia="MS Mincho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367D4A" w:rsidRPr="005460F7">
        <w:rPr>
          <w:rFonts w:ascii="Times New Roman" w:eastAsia="MS Mincho" w:hAnsi="Times New Roman" w:cs="Times New Roman"/>
          <w:color w:val="FF0000"/>
          <w:sz w:val="20"/>
          <w:szCs w:val="20"/>
          <w:lang w:eastAsia="pt-BR"/>
        </w:rPr>
        <w:t>Alterada pelas Instruções Normativas 04/2018 e 09/2018</w:t>
      </w:r>
      <w:r w:rsidR="00DD370D">
        <w:rPr>
          <w:rFonts w:ascii="Times New Roman" w:eastAsia="MS Mincho" w:hAnsi="Times New Roman" w:cs="Times New Roman"/>
          <w:color w:val="FF0000"/>
          <w:sz w:val="20"/>
          <w:szCs w:val="20"/>
          <w:lang w:eastAsia="pt-BR"/>
        </w:rPr>
        <w:t xml:space="preserve"> e 05/2019</w:t>
      </w:r>
      <w:r w:rsidR="00D378F6" w:rsidRPr="005460F7">
        <w:rPr>
          <w:rFonts w:ascii="Times New Roman" w:eastAsia="MS Mincho" w:hAnsi="Times New Roman" w:cs="Times New Roman"/>
          <w:color w:val="FF0000"/>
          <w:sz w:val="20"/>
          <w:szCs w:val="20"/>
          <w:lang w:eastAsia="pt-BR"/>
        </w:rPr>
        <w:t>.</w:t>
      </w:r>
    </w:p>
    <w:p w14:paraId="3235A4C8" w14:textId="77777777" w:rsidR="00297E7C" w:rsidRPr="00C836CE" w:rsidRDefault="00297E7C" w:rsidP="00C836CE">
      <w:pPr>
        <w:pStyle w:val="Default"/>
        <w:jc w:val="right"/>
        <w:rPr>
          <w:shd w:val="clear" w:color="auto" w:fill="FFFFFF"/>
        </w:rPr>
      </w:pPr>
    </w:p>
    <w:p w14:paraId="4EFF4EE4" w14:textId="77777777" w:rsidR="00C836CE" w:rsidRPr="00C836CE" w:rsidRDefault="00C836CE" w:rsidP="00C836CE">
      <w:pPr>
        <w:pStyle w:val="Default"/>
        <w:jc w:val="right"/>
        <w:rPr>
          <w:shd w:val="clear" w:color="auto" w:fill="FFFFFF"/>
        </w:rPr>
      </w:pPr>
    </w:p>
    <w:p w14:paraId="3382708C" w14:textId="0A0DE717" w:rsidR="00C836CE" w:rsidRPr="00DD370D" w:rsidRDefault="00C836CE" w:rsidP="00666F74">
      <w:pPr>
        <w:spacing w:after="0" w:line="24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</w:pPr>
      <w:r w:rsidRPr="00C836C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O Reitor da Fundação Universidade Federal do Vale do São Francisco - </w:t>
      </w:r>
      <w:r w:rsidR="001F1E5D">
        <w:rPr>
          <w:rFonts w:ascii="Times New Roman" w:eastAsia="MS Mincho" w:hAnsi="Times New Roman" w:cs="Times New Roman"/>
          <w:sz w:val="24"/>
          <w:szCs w:val="24"/>
          <w:lang w:eastAsia="pt-BR"/>
        </w:rPr>
        <w:t>Univasf</w:t>
      </w:r>
      <w:r w:rsidRPr="00C836C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, no uso das suas atribuições conferidas pelo Decreto de 28 de março de 2016, publicado no Diário Oficial da União </w:t>
      </w:r>
      <w:r w:rsidR="00F8767D">
        <w:rPr>
          <w:rFonts w:ascii="Times New Roman" w:eastAsia="MS Mincho" w:hAnsi="Times New Roman" w:cs="Times New Roman"/>
          <w:sz w:val="24"/>
          <w:szCs w:val="24"/>
          <w:lang w:eastAsia="pt-BR"/>
        </w:rPr>
        <w:t>n°. 59, de 29 de março de 2016</w:t>
      </w:r>
      <w:r w:rsidR="00F8767D" w:rsidRPr="00666F74">
        <w:rPr>
          <w:rFonts w:ascii="Times New Roman" w:eastAsia="MS Mincho" w:hAnsi="Times New Roman" w:cs="Times New Roman"/>
          <w:sz w:val="24"/>
          <w:szCs w:val="24"/>
          <w:lang w:eastAsia="pt-BR"/>
        </w:rPr>
        <w:t>, e</w:t>
      </w:r>
      <w:r w:rsidRPr="00666F74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considerando a Lei n.º 8.112, de 11 de dezembro de 1990, o Decreto n.º 1.590/1995, e o Decreto n.º 1.867/1996</w:t>
      </w:r>
      <w:r w:rsidR="005A7EF2" w:rsidRPr="00666F74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</w:t>
      </w:r>
      <w:r w:rsidR="005A7EF2" w:rsidRPr="005460F7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666F74" w:rsidRPr="005460F7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 xml:space="preserve">a instrução normativa nº 2, de 12 de setembro de 2018(*) publicado em: 21/09/2018 | edição: 183 | seção: </w:t>
      </w:r>
      <w:r w:rsidR="005A7EF2" w:rsidRPr="005460F7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>1 | Página: 124</w:t>
      </w:r>
      <w:r w:rsidRPr="005460F7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>,</w:t>
      </w:r>
      <w:r w:rsidRPr="00666F74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que dispõem sobre a jornada de trabalho dos servidores da Administração Pública Federal direta, das autarquias e das </w:t>
      </w:r>
      <w:r w:rsidRPr="00DD370D">
        <w:rPr>
          <w:rFonts w:ascii="Times New Roman" w:eastAsia="MS Mincho" w:hAnsi="Times New Roman" w:cs="Times New Roman"/>
          <w:sz w:val="24"/>
          <w:szCs w:val="24"/>
          <w:lang w:eastAsia="pt-BR"/>
        </w:rPr>
        <w:t>fundações públicas federais</w:t>
      </w:r>
      <w:r w:rsidR="00DD370D" w:rsidRPr="00DD370D">
        <w:rPr>
          <w:rFonts w:ascii="Times New Roman" w:eastAsia="MS Mincho" w:hAnsi="Times New Roman" w:cs="Times New Roman"/>
          <w:sz w:val="24"/>
          <w:szCs w:val="24"/>
          <w:lang w:eastAsia="pt-BR"/>
        </w:rPr>
        <w:t>;</w:t>
      </w:r>
      <w:r w:rsidR="00DD370D" w:rsidRPr="00DD370D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 xml:space="preserve"> Considerando a portaria nº 121, de 27 de março de 2019 do Ministério da Economia. (NR</w:t>
      </w:r>
      <w:proofErr w:type="gramStart"/>
      <w:r w:rsidR="00DD370D" w:rsidRPr="00DD370D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 xml:space="preserve">) </w:t>
      </w:r>
      <w:r w:rsidRPr="00DD370D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>;</w:t>
      </w:r>
      <w:proofErr w:type="gramEnd"/>
      <w:r w:rsidRPr="00DD370D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F54DC2" w:rsidRPr="00DD370D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14:paraId="2E247E08" w14:textId="77777777" w:rsidR="00C836CE" w:rsidRPr="00DD370D" w:rsidRDefault="00C836CE" w:rsidP="00C836CE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</w:pPr>
      <w:r w:rsidRPr="00DD370D">
        <w:rPr>
          <w:rFonts w:ascii="Times New Roman" w:eastAsia="MS Mincho" w:hAnsi="Times New Roman" w:cs="Times New Roman"/>
          <w:color w:val="FF0000"/>
          <w:sz w:val="24"/>
          <w:szCs w:val="24"/>
          <w:lang w:eastAsia="pt-BR"/>
        </w:rPr>
        <w:t>RESOLVE:</w:t>
      </w:r>
    </w:p>
    <w:p w14:paraId="4903C435" w14:textId="77777777" w:rsidR="002C1912" w:rsidRPr="00C836CE" w:rsidRDefault="002C1912" w:rsidP="00C836CE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08B1426" w14:textId="77777777" w:rsidR="00C836CE" w:rsidRPr="00C836CE" w:rsidRDefault="00C836CE" w:rsidP="00C836CE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C836CE">
        <w:rPr>
          <w:b/>
          <w:color w:val="000000"/>
        </w:rPr>
        <w:t xml:space="preserve">             Título I</w:t>
      </w:r>
    </w:p>
    <w:p w14:paraId="6290C90C" w14:textId="77777777" w:rsidR="00C836CE" w:rsidRPr="000F31B7" w:rsidRDefault="00C836CE" w:rsidP="00C836C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1B7">
        <w:rPr>
          <w:rFonts w:ascii="Times New Roman" w:eastAsia="Times New Roman" w:hAnsi="Times New Roman" w:cs="Times New Roman"/>
          <w:b/>
          <w:sz w:val="24"/>
          <w:szCs w:val="24"/>
        </w:rPr>
        <w:t>Disposições gerais</w:t>
      </w:r>
    </w:p>
    <w:p w14:paraId="677DC9FE" w14:textId="77777777" w:rsidR="00297E7C" w:rsidRPr="00C836CE" w:rsidRDefault="00297E7C" w:rsidP="00C836CE">
      <w:pPr>
        <w:pStyle w:val="Default"/>
        <w:jc w:val="both"/>
      </w:pPr>
    </w:p>
    <w:p w14:paraId="5FBB000B" w14:textId="77777777" w:rsidR="00D62284" w:rsidRDefault="00D62284" w:rsidP="00C836CE">
      <w:pPr>
        <w:pStyle w:val="Default"/>
        <w:jc w:val="both"/>
      </w:pPr>
      <w:r w:rsidRPr="00C836CE">
        <w:rPr>
          <w:b/>
        </w:rPr>
        <w:t>Art. 1º</w:t>
      </w:r>
      <w:r w:rsidRPr="00C836CE">
        <w:t xml:space="preserve"> Instituir as regras específic</w:t>
      </w:r>
      <w:r w:rsidR="00C836CE">
        <w:t xml:space="preserve">as, parâmetros e procedimentos </w:t>
      </w:r>
      <w:r w:rsidRPr="00C836CE">
        <w:t>a serem adotados quanto ao registro de fr</w:t>
      </w:r>
      <w:r w:rsidR="001F1E5D">
        <w:t>equência dos servidores técnico</w:t>
      </w:r>
      <w:r w:rsidR="004C5629">
        <w:t>s</w:t>
      </w:r>
      <w:r w:rsidR="001F1E5D">
        <w:t xml:space="preserve"> </w:t>
      </w:r>
      <w:r w:rsidRPr="00C836CE">
        <w:t xml:space="preserve">administrativos da </w:t>
      </w:r>
      <w:r w:rsidR="005118AB">
        <w:t>Univasf</w:t>
      </w:r>
      <w:r w:rsidRPr="00C836CE">
        <w:t xml:space="preserve"> mediante </w:t>
      </w:r>
      <w:r w:rsidR="00C3653C" w:rsidRPr="00C836CE">
        <w:t>ponto eletrônico</w:t>
      </w:r>
      <w:r w:rsidRPr="00C836CE">
        <w:t>, interligado ao Sistema Integrado de Gestão de Recursos Humanos – SIGRH.</w:t>
      </w:r>
    </w:p>
    <w:p w14:paraId="23FD9FFB" w14:textId="77777777" w:rsidR="00C836CE" w:rsidRPr="00C836CE" w:rsidRDefault="00C836CE" w:rsidP="00C836CE">
      <w:pPr>
        <w:pStyle w:val="Default"/>
        <w:jc w:val="both"/>
      </w:pPr>
    </w:p>
    <w:p w14:paraId="53EF2EEF" w14:textId="77777777" w:rsidR="00270617" w:rsidRDefault="00D62284" w:rsidP="00C836CE">
      <w:pPr>
        <w:pStyle w:val="Default"/>
        <w:jc w:val="both"/>
      </w:pPr>
      <w:r w:rsidRPr="00C836CE">
        <w:rPr>
          <w:b/>
        </w:rPr>
        <w:t>Art. 2</w:t>
      </w:r>
      <w:r w:rsidR="00C836CE" w:rsidRPr="00C836CE">
        <w:rPr>
          <w:b/>
        </w:rPr>
        <w:t>°</w:t>
      </w:r>
      <w:r w:rsidR="00C836CE" w:rsidRPr="00C836CE">
        <w:t xml:space="preserve"> </w:t>
      </w:r>
      <w:r w:rsidR="00C836CE">
        <w:t>O</w:t>
      </w:r>
      <w:r w:rsidRPr="00C836CE">
        <w:t xml:space="preserve"> servidor utilizará</w:t>
      </w:r>
      <w:r w:rsidR="004C5629">
        <w:t xml:space="preserve"> o</w:t>
      </w:r>
      <w:r w:rsidRPr="00C836CE">
        <w:t xml:space="preserve"> </w:t>
      </w:r>
      <w:r w:rsidR="00270617" w:rsidRPr="00C836CE">
        <w:t>ponto eletrônico</w:t>
      </w:r>
      <w:r w:rsidRPr="00C836CE">
        <w:t xml:space="preserve"> para registro de entrada e saída, </w:t>
      </w:r>
      <w:r w:rsidR="003B49EA" w:rsidRPr="00C836CE">
        <w:t xml:space="preserve">incluindo os intervalos para descanso, </w:t>
      </w:r>
      <w:r w:rsidRPr="00C836CE">
        <w:t xml:space="preserve">através de </w:t>
      </w:r>
      <w:proofErr w:type="spellStart"/>
      <w:r w:rsidR="00270617" w:rsidRPr="00C836CE">
        <w:rPr>
          <w:i/>
        </w:rPr>
        <w:t>login</w:t>
      </w:r>
      <w:proofErr w:type="spellEnd"/>
      <w:r w:rsidR="00270617" w:rsidRPr="00C836CE">
        <w:t xml:space="preserve"> com senha</w:t>
      </w:r>
      <w:r w:rsidR="00BB2372" w:rsidRPr="00C836CE">
        <w:t xml:space="preserve"> de caráter pessoal e intransferível,</w:t>
      </w:r>
      <w:r w:rsidR="00270617" w:rsidRPr="00C836CE">
        <w:t xml:space="preserve"> </w:t>
      </w:r>
      <w:r w:rsidR="004C5629">
        <w:t>junto ao sistema</w:t>
      </w:r>
      <w:r w:rsidR="00270617" w:rsidRPr="00C836CE">
        <w:t xml:space="preserve"> SIGRH.</w:t>
      </w:r>
      <w:r w:rsidRPr="00C836CE">
        <w:t xml:space="preserve"> </w:t>
      </w:r>
    </w:p>
    <w:p w14:paraId="19E85CFF" w14:textId="77777777" w:rsidR="00C836CE" w:rsidRPr="00C836CE" w:rsidRDefault="00C836CE" w:rsidP="00C836CE">
      <w:pPr>
        <w:pStyle w:val="Default"/>
        <w:jc w:val="both"/>
      </w:pPr>
    </w:p>
    <w:p w14:paraId="024451C5" w14:textId="04CED9C0" w:rsidR="00270617" w:rsidRDefault="00F600A4" w:rsidP="00C836CE">
      <w:pPr>
        <w:pStyle w:val="Default"/>
        <w:jc w:val="both"/>
      </w:pPr>
      <w:r>
        <w:rPr>
          <w:b/>
        </w:rPr>
        <w:t>Parágrafo ú</w:t>
      </w:r>
      <w:r w:rsidR="00D62284" w:rsidRPr="00C836CE">
        <w:rPr>
          <w:b/>
        </w:rPr>
        <w:t>nico.</w:t>
      </w:r>
      <w:r w:rsidR="00D62284" w:rsidRPr="00C836CE">
        <w:t xml:space="preserve"> A consulta e acompanhamento dos registros, ocorrências e demais apontamentos do </w:t>
      </w:r>
      <w:r w:rsidR="00123FCB">
        <w:t>controle</w:t>
      </w:r>
      <w:r w:rsidR="00D62284" w:rsidRPr="00C836CE">
        <w:t xml:space="preserve"> de ponto poderão ser efetuados atravé</w:t>
      </w:r>
      <w:r w:rsidR="005118AB">
        <w:t>s do SIGRH, acessando o sistema.</w:t>
      </w:r>
      <w:r w:rsidR="000B6719">
        <w:t xml:space="preserve"> </w:t>
      </w:r>
    </w:p>
    <w:p w14:paraId="1201AFB6" w14:textId="77777777" w:rsidR="005118AB" w:rsidRPr="00C836CE" w:rsidRDefault="005118AB" w:rsidP="00C836CE">
      <w:pPr>
        <w:pStyle w:val="Default"/>
        <w:jc w:val="both"/>
      </w:pPr>
    </w:p>
    <w:p w14:paraId="65BE94FC" w14:textId="77777777" w:rsidR="00C65708" w:rsidRPr="00C836CE" w:rsidRDefault="005118AB" w:rsidP="00C836CE">
      <w:pPr>
        <w:pStyle w:val="Default"/>
        <w:jc w:val="both"/>
      </w:pPr>
      <w:r>
        <w:rPr>
          <w:b/>
        </w:rPr>
        <w:t>Art. 3</w:t>
      </w:r>
      <w:r w:rsidRPr="00C836CE">
        <w:rPr>
          <w:b/>
        </w:rPr>
        <w:t>°</w:t>
      </w:r>
      <w:r w:rsidRPr="00C836CE">
        <w:t xml:space="preserve"> </w:t>
      </w:r>
      <w:r w:rsidR="00C65708" w:rsidRPr="00C836CE">
        <w:t>O registro de ponto se dará em qualquer estação de trab</w:t>
      </w:r>
      <w:r>
        <w:t>alho</w:t>
      </w:r>
      <w:r w:rsidR="00E1262A">
        <w:t xml:space="preserve"> interligada à rede cabeada </w:t>
      </w:r>
      <w:r>
        <w:t>da Univasf</w:t>
      </w:r>
      <w:r w:rsidR="00E1262A">
        <w:t>, desde que acessada dentro</w:t>
      </w:r>
      <w:r w:rsidR="00C65708" w:rsidRPr="00C836CE">
        <w:t xml:space="preserve"> do </w:t>
      </w:r>
      <w:r w:rsidR="00C65708" w:rsidRPr="005118AB">
        <w:rPr>
          <w:i/>
        </w:rPr>
        <w:t>campus</w:t>
      </w:r>
      <w:r w:rsidR="00C65708" w:rsidRPr="00C836CE">
        <w:t xml:space="preserve"> de lotação do servidor.</w:t>
      </w:r>
    </w:p>
    <w:p w14:paraId="5B667D68" w14:textId="77777777" w:rsidR="00BB2372" w:rsidRPr="00C836CE" w:rsidRDefault="00BB2372" w:rsidP="00C836CE">
      <w:pPr>
        <w:pStyle w:val="Default"/>
        <w:jc w:val="both"/>
      </w:pPr>
    </w:p>
    <w:p w14:paraId="05E5F446" w14:textId="77777777" w:rsidR="00297E7C" w:rsidRPr="00C836CE" w:rsidRDefault="005118AB" w:rsidP="00C836CE">
      <w:pPr>
        <w:pStyle w:val="Default"/>
        <w:jc w:val="both"/>
      </w:pPr>
      <w:r>
        <w:rPr>
          <w:b/>
        </w:rPr>
        <w:lastRenderedPageBreak/>
        <w:t>Art. 4</w:t>
      </w:r>
      <w:r w:rsidRPr="00C836CE">
        <w:rPr>
          <w:b/>
        </w:rPr>
        <w:t>°</w:t>
      </w:r>
      <w:r w:rsidRPr="00C836CE">
        <w:t xml:space="preserve"> </w:t>
      </w:r>
      <w:r w:rsidR="00D62284" w:rsidRPr="00C836CE">
        <w:t xml:space="preserve">A </w:t>
      </w:r>
      <w:r w:rsidR="001F1E5D">
        <w:t xml:space="preserve">jornada de trabalho dos técnicos </w:t>
      </w:r>
      <w:r w:rsidR="00D62284" w:rsidRPr="00C836CE">
        <w:t>administrativos é de 40h (quarenta horas) semanais, salvo os casos em que a jornada seja diferenciada em virtude do cargo, atendendo às respectivas atribuições, respeitada a duração máxima do trabalho semanal e observados os limites diários inerentes a cada cargo.</w:t>
      </w:r>
    </w:p>
    <w:p w14:paraId="61D8CDB6" w14:textId="77777777" w:rsidR="00F27A8B" w:rsidRDefault="00D62284" w:rsidP="00C836CE">
      <w:pPr>
        <w:pStyle w:val="Default"/>
        <w:jc w:val="both"/>
      </w:pPr>
      <w:r w:rsidRPr="008E53B0">
        <w:rPr>
          <w:b/>
        </w:rPr>
        <w:t>§1º</w:t>
      </w:r>
      <w:r w:rsidRPr="00C836CE">
        <w:t xml:space="preserve"> </w:t>
      </w:r>
      <w:r w:rsidR="00123FCB" w:rsidRPr="00C836CE">
        <w:t>O registro da jornada</w:t>
      </w:r>
      <w:r w:rsidR="00ED4EDD">
        <w:t xml:space="preserve"> diária</w:t>
      </w:r>
      <w:r w:rsidR="00123FCB" w:rsidRPr="00C836CE">
        <w:t xml:space="preserve"> de trabalho</w:t>
      </w:r>
      <w:r w:rsidR="00ED4EDD">
        <w:t xml:space="preserve"> </w:t>
      </w:r>
      <w:r w:rsidR="00123FCB" w:rsidRPr="00C836CE">
        <w:t>deve ser realizado no</w:t>
      </w:r>
      <w:r w:rsidR="00B36752">
        <w:t xml:space="preserve"> período compreendido entre </w:t>
      </w:r>
      <w:r w:rsidR="00123FCB" w:rsidRPr="00C836CE">
        <w:t>06h30 (sei</w:t>
      </w:r>
      <w:r w:rsidR="00123FCB">
        <w:t xml:space="preserve">s horas e trinta minutos) </w:t>
      </w:r>
      <w:r w:rsidR="00123FCB" w:rsidRPr="00E1262A">
        <w:rPr>
          <w:color w:val="auto"/>
        </w:rPr>
        <w:t xml:space="preserve">e às 22h (vinte e duas horas), à </w:t>
      </w:r>
      <w:r w:rsidR="00123FCB" w:rsidRPr="00C836CE">
        <w:t xml:space="preserve">exceção </w:t>
      </w:r>
      <w:r w:rsidR="00123FCB">
        <w:t>dos setores</w:t>
      </w:r>
      <w:r w:rsidR="00ED4EDD">
        <w:t xml:space="preserve"> devidamente autorizado</w:t>
      </w:r>
      <w:r w:rsidR="00123FCB" w:rsidRPr="00C836CE">
        <w:t>s pela administração da Univasf.</w:t>
      </w:r>
    </w:p>
    <w:p w14:paraId="5558A65E" w14:textId="77777777" w:rsidR="008E53B0" w:rsidRPr="00C836CE" w:rsidRDefault="008E53B0" w:rsidP="00C836CE">
      <w:pPr>
        <w:pStyle w:val="Default"/>
        <w:jc w:val="both"/>
      </w:pPr>
    </w:p>
    <w:p w14:paraId="44F34987" w14:textId="77777777" w:rsidR="00ED4EDD" w:rsidRPr="00ED4EDD" w:rsidRDefault="00D62284" w:rsidP="00C836CE">
      <w:pPr>
        <w:pStyle w:val="Default"/>
        <w:jc w:val="both"/>
        <w:rPr>
          <w:b/>
        </w:rPr>
      </w:pPr>
      <w:r w:rsidRPr="008E53B0">
        <w:rPr>
          <w:b/>
        </w:rPr>
        <w:t>§</w:t>
      </w:r>
      <w:r w:rsidR="008E53B0" w:rsidRPr="008E53B0">
        <w:rPr>
          <w:b/>
        </w:rPr>
        <w:t>2</w:t>
      </w:r>
      <w:r w:rsidRPr="008E53B0">
        <w:rPr>
          <w:b/>
        </w:rPr>
        <w:t>º</w:t>
      </w:r>
      <w:r w:rsidR="00ED4EDD">
        <w:rPr>
          <w:b/>
        </w:rPr>
        <w:t xml:space="preserve"> </w:t>
      </w:r>
      <w:r w:rsidR="00E1262A" w:rsidRPr="00E1262A">
        <w:t>A definição do</w:t>
      </w:r>
      <w:r w:rsidR="00ED4EDD" w:rsidRPr="00C836CE">
        <w:t xml:space="preserve"> horário de funcionamento dos setores</w:t>
      </w:r>
      <w:r w:rsidR="00E1262A">
        <w:t xml:space="preserve">, </w:t>
      </w:r>
      <w:r w:rsidR="00ED4EDD">
        <w:t>escala de trabalho</w:t>
      </w:r>
      <w:r w:rsidR="00E1262A">
        <w:t xml:space="preserve">, dimensionamento da localização dos servidores nos seus respectivos locais de trabalho é de responsabilidade </w:t>
      </w:r>
      <w:r w:rsidR="00ED4EDD" w:rsidRPr="00C836CE">
        <w:t>das chefias</w:t>
      </w:r>
      <w:r w:rsidR="00ED4EDD">
        <w:t xml:space="preserve"> superiores</w:t>
      </w:r>
      <w:r w:rsidR="00B36752">
        <w:t>, observada</w:t>
      </w:r>
      <w:r w:rsidR="00ED4EDD" w:rsidRPr="00C836CE">
        <w:t xml:space="preserve"> a atividade, a natureza e a demanda dos serviços, dentro do período de horário de funcionamento da instituição</w:t>
      </w:r>
      <w:r w:rsidR="00FF597A">
        <w:t>.</w:t>
      </w:r>
    </w:p>
    <w:p w14:paraId="445890AA" w14:textId="77777777" w:rsidR="008E53B0" w:rsidRPr="00C836CE" w:rsidRDefault="008E53B0" w:rsidP="00C836CE">
      <w:pPr>
        <w:pStyle w:val="Default"/>
        <w:jc w:val="both"/>
      </w:pPr>
    </w:p>
    <w:p w14:paraId="14B2B4AF" w14:textId="072805CF" w:rsidR="008E53B0" w:rsidRDefault="008E53B0" w:rsidP="00ED4EDD">
      <w:pPr>
        <w:pStyle w:val="Default"/>
        <w:jc w:val="both"/>
      </w:pPr>
      <w:r w:rsidRPr="008E53B0">
        <w:rPr>
          <w:b/>
        </w:rPr>
        <w:t xml:space="preserve"> §3</w:t>
      </w:r>
      <w:r w:rsidR="00D62284" w:rsidRPr="008E53B0">
        <w:rPr>
          <w:b/>
        </w:rPr>
        <w:t>º</w:t>
      </w:r>
      <w:r w:rsidR="00ED4EDD">
        <w:t xml:space="preserve"> </w:t>
      </w:r>
      <w:r w:rsidR="00ED4EDD" w:rsidRPr="00C836CE">
        <w:t>Aos servidores que cumprem jornada diária de 8h (oito horas)</w:t>
      </w:r>
      <w:r w:rsidR="00B36752">
        <w:t>,</w:t>
      </w:r>
      <w:r w:rsidR="00ED4EDD" w:rsidRPr="00C836CE">
        <w:t xml:space="preserve"> deverá ser respeitado o intervalo para refe</w:t>
      </w:r>
      <w:r w:rsidR="00ED4EDD">
        <w:t>ição e descanso não inferior a 1h (uma hora) e não superior a 3</w:t>
      </w:r>
      <w:r w:rsidR="00ED4EDD" w:rsidRPr="00C836CE">
        <w:t>h (três horas), conforme o art. 5º §2º do Decreto</w:t>
      </w:r>
      <w:r w:rsidR="00F600A4">
        <w:t xml:space="preserve"> nº</w:t>
      </w:r>
      <w:r w:rsidR="00ED4EDD" w:rsidRPr="00C836CE">
        <w:t xml:space="preserve"> 1</w:t>
      </w:r>
      <w:r w:rsidR="00F600A4">
        <w:t>.</w:t>
      </w:r>
      <w:r w:rsidR="00ED4EDD" w:rsidRPr="00C836CE">
        <w:t>590/95.</w:t>
      </w:r>
    </w:p>
    <w:p w14:paraId="26CA58C5" w14:textId="77777777" w:rsidR="00ED4EDD" w:rsidRPr="00C836CE" w:rsidRDefault="00ED4EDD" w:rsidP="00ED4EDD">
      <w:pPr>
        <w:pStyle w:val="Default"/>
        <w:jc w:val="both"/>
      </w:pPr>
    </w:p>
    <w:p w14:paraId="3BBC4413" w14:textId="77777777" w:rsidR="00500ABA" w:rsidRDefault="008E53B0" w:rsidP="00C836CE">
      <w:pPr>
        <w:pStyle w:val="Default"/>
        <w:jc w:val="both"/>
      </w:pPr>
      <w:r w:rsidRPr="008E53B0">
        <w:rPr>
          <w:b/>
        </w:rPr>
        <w:t>§4</w:t>
      </w:r>
      <w:r w:rsidR="00D62284" w:rsidRPr="008E53B0">
        <w:rPr>
          <w:b/>
        </w:rPr>
        <w:t>º</w:t>
      </w:r>
      <w:r w:rsidR="00D62284" w:rsidRPr="00C836CE">
        <w:t xml:space="preserve"> O sistema de controle de frequência permite que o servidor registre (entrada e saída) uma carga horária máxima de até 6h (seis horas) ininterruptas, com tolerância de 15</w:t>
      </w:r>
      <w:r w:rsidR="00ED4EDD">
        <w:t xml:space="preserve"> </w:t>
      </w:r>
      <w:r w:rsidR="00D62284" w:rsidRPr="00C836CE">
        <w:t xml:space="preserve">min (quinze minutos) para o registro da saída. </w:t>
      </w:r>
    </w:p>
    <w:p w14:paraId="408C63D2" w14:textId="77777777" w:rsidR="008E53B0" w:rsidRPr="00C836CE" w:rsidRDefault="008E53B0" w:rsidP="00C836CE">
      <w:pPr>
        <w:pStyle w:val="Default"/>
        <w:jc w:val="both"/>
      </w:pPr>
    </w:p>
    <w:p w14:paraId="64DE3DBD" w14:textId="77777777" w:rsidR="00500ABA" w:rsidRDefault="008E53B0" w:rsidP="00C836CE">
      <w:pPr>
        <w:pStyle w:val="Default"/>
        <w:jc w:val="both"/>
      </w:pPr>
      <w:r w:rsidRPr="008E53B0">
        <w:rPr>
          <w:b/>
        </w:rPr>
        <w:t>§5º</w:t>
      </w:r>
      <w:r>
        <w:t xml:space="preserve"> Os setores</w:t>
      </w:r>
      <w:r w:rsidR="00D62284" w:rsidRPr="00C836CE">
        <w:t xml:space="preserve"> que forem enquadrados nos moldes do que estabelece a resolução </w:t>
      </w:r>
      <w:r w:rsidR="00B36752">
        <w:t>especí</w:t>
      </w:r>
      <w:r>
        <w:t>fica sobre flexibilização de horário</w:t>
      </w:r>
      <w:r w:rsidR="00D62284" w:rsidRPr="00C836CE">
        <w:t xml:space="preserve"> cumprirão jornada de trabalho de acordo com a conclusão do procedimento instaurado junto </w:t>
      </w:r>
      <w:r>
        <w:t>ao Órgão de Gestão de Pessoas</w:t>
      </w:r>
      <w:r w:rsidR="00D62284" w:rsidRPr="00C836CE">
        <w:t>, com a dispensa do intervalo para as refeições, obedecendo-se a duração máxima diária e semanal da carga horária flexibilizada.</w:t>
      </w:r>
    </w:p>
    <w:p w14:paraId="3CF35C51" w14:textId="77777777" w:rsidR="008E53B0" w:rsidRPr="00C836CE" w:rsidRDefault="008E53B0" w:rsidP="00C836CE">
      <w:pPr>
        <w:pStyle w:val="Default"/>
        <w:jc w:val="both"/>
      </w:pPr>
    </w:p>
    <w:p w14:paraId="5F297567" w14:textId="77777777" w:rsidR="00D62284" w:rsidRDefault="00D62284" w:rsidP="00C836CE">
      <w:pPr>
        <w:pStyle w:val="Default"/>
        <w:jc w:val="both"/>
      </w:pPr>
      <w:r w:rsidRPr="00C836CE">
        <w:t xml:space="preserve"> </w:t>
      </w:r>
      <w:r w:rsidR="008E53B0">
        <w:rPr>
          <w:b/>
        </w:rPr>
        <w:t>§6</w:t>
      </w:r>
      <w:r w:rsidR="008E53B0" w:rsidRPr="008E53B0">
        <w:rPr>
          <w:b/>
        </w:rPr>
        <w:t>º</w:t>
      </w:r>
      <w:r w:rsidR="008E53B0">
        <w:t xml:space="preserve"> </w:t>
      </w:r>
      <w:r w:rsidRPr="00C836CE">
        <w:t xml:space="preserve">Ocorrendo </w:t>
      </w:r>
      <w:r w:rsidR="009B25BD">
        <w:t>remoção de servidor, poderá este</w:t>
      </w:r>
      <w:r w:rsidRPr="00C836CE">
        <w:t xml:space="preserve"> registrar a frequência de forma temporária em folha de ponto, devendo o setor a que</w:t>
      </w:r>
      <w:r w:rsidR="008F2AC3">
        <w:t xml:space="preserve"> ficar lotado lançar ocorrência</w:t>
      </w:r>
      <w:r w:rsidRPr="00C836CE">
        <w:t xml:space="preserve"> no período da homologação, </w:t>
      </w:r>
      <w:r w:rsidR="00500ABA" w:rsidRPr="00C836CE">
        <w:t>diretamente no SIGRH assim que o servidor seja dimensionado pela nova chefia imediata.</w:t>
      </w:r>
    </w:p>
    <w:p w14:paraId="5489D26C" w14:textId="77777777" w:rsidR="008E53B0" w:rsidRPr="00C836CE" w:rsidRDefault="008E53B0" w:rsidP="00C836CE">
      <w:pPr>
        <w:pStyle w:val="Default"/>
        <w:jc w:val="both"/>
      </w:pPr>
    </w:p>
    <w:p w14:paraId="465A698D" w14:textId="77777777" w:rsidR="008E53B0" w:rsidRDefault="008E53B0" w:rsidP="00C836CE">
      <w:pPr>
        <w:pStyle w:val="Default"/>
        <w:jc w:val="both"/>
      </w:pPr>
      <w:r>
        <w:rPr>
          <w:b/>
        </w:rPr>
        <w:t>§7</w:t>
      </w:r>
      <w:r w:rsidRPr="008E53B0">
        <w:rPr>
          <w:b/>
        </w:rPr>
        <w:t>º</w:t>
      </w:r>
      <w:r>
        <w:t xml:space="preserve"> </w:t>
      </w:r>
      <w:r w:rsidR="00D07633" w:rsidRPr="00C836CE">
        <w:t>Os servidores, cujas atividades sejam executadas fora da Instituição e que impeçam ou inviabilizem o registro diário eletrônico de frequência, na forma desta Instrução Normativa, devem apresentar documentos que atestem a efetiva prestação do serviço à chefia imediata, a qual fará o lançamento no SIGRH</w:t>
      </w:r>
      <w:r w:rsidR="00C842CB" w:rsidRPr="00C836CE">
        <w:t>.</w:t>
      </w:r>
    </w:p>
    <w:p w14:paraId="15902AC8" w14:textId="77777777" w:rsidR="005F3EAD" w:rsidRDefault="00C842CB" w:rsidP="00C836CE">
      <w:pPr>
        <w:pStyle w:val="Default"/>
        <w:jc w:val="both"/>
      </w:pPr>
      <w:r w:rsidRPr="00C836CE">
        <w:t xml:space="preserve"> </w:t>
      </w:r>
    </w:p>
    <w:p w14:paraId="56C5E4FD" w14:textId="77777777" w:rsidR="008E53B0" w:rsidRDefault="008E53B0" w:rsidP="00C836CE">
      <w:pPr>
        <w:pStyle w:val="Default"/>
        <w:jc w:val="both"/>
      </w:pPr>
      <w:r>
        <w:rPr>
          <w:b/>
        </w:rPr>
        <w:t>§8</w:t>
      </w:r>
      <w:r w:rsidRPr="008E53B0">
        <w:rPr>
          <w:b/>
        </w:rPr>
        <w:t>º</w:t>
      </w:r>
      <w:r>
        <w:t xml:space="preserve"> As viag</w:t>
      </w:r>
      <w:r w:rsidR="000F31B7">
        <w:t xml:space="preserve">ens a serviço serão </w:t>
      </w:r>
      <w:r w:rsidR="00FF597A">
        <w:t xml:space="preserve">solicitadas </w:t>
      </w:r>
      <w:r w:rsidR="000F31B7">
        <w:t>no</w:t>
      </w:r>
      <w:r w:rsidR="000F31B7" w:rsidRPr="00C836CE">
        <w:t xml:space="preserve"> SIGRH</w:t>
      </w:r>
      <w:r w:rsidR="000F31B7">
        <w:t xml:space="preserve"> </w:t>
      </w:r>
      <w:r w:rsidR="00FF597A">
        <w:t>como ausência/afastamentos e deve</w:t>
      </w:r>
      <w:r w:rsidR="00BF194B">
        <w:t>m</w:t>
      </w:r>
      <w:r w:rsidR="00FF597A">
        <w:t xml:space="preserve"> ser submetida</w:t>
      </w:r>
      <w:r w:rsidR="00BF194B">
        <w:t>s</w:t>
      </w:r>
      <w:r w:rsidR="00FF597A">
        <w:t xml:space="preserve"> a </w:t>
      </w:r>
      <w:r w:rsidR="000F31B7">
        <w:t>autorização da chefia imediata</w:t>
      </w:r>
      <w:r w:rsidR="00FF597A">
        <w:t xml:space="preserve">, ficando o servidor dispensado do registro de ponto durante o período </w:t>
      </w:r>
      <w:r w:rsidR="000F31B7">
        <w:t>da viagem.</w:t>
      </w:r>
    </w:p>
    <w:p w14:paraId="00EEAFCE" w14:textId="77777777" w:rsidR="000F31B7" w:rsidRPr="00C836CE" w:rsidRDefault="000F31B7" w:rsidP="00C836CE">
      <w:pPr>
        <w:pStyle w:val="Default"/>
        <w:jc w:val="both"/>
      </w:pPr>
    </w:p>
    <w:p w14:paraId="06845FD0" w14:textId="458C7719" w:rsidR="000F31B7" w:rsidRPr="00217A47" w:rsidRDefault="000F31B7" w:rsidP="00217A47">
      <w:pPr>
        <w:pStyle w:val="Standard"/>
        <w:spacing w:after="140"/>
        <w:jc w:val="both"/>
        <w:rPr>
          <w:rFonts w:eastAsia="Times New Roman" w:cs="Times New Roman"/>
          <w:color w:val="000000"/>
        </w:rPr>
      </w:pPr>
      <w:r>
        <w:rPr>
          <w:b/>
        </w:rPr>
        <w:t>§9</w:t>
      </w:r>
      <w:r w:rsidRPr="008E53B0">
        <w:rPr>
          <w:b/>
        </w:rPr>
        <w:t>º</w:t>
      </w:r>
      <w:r>
        <w:t xml:space="preserve"> </w:t>
      </w:r>
      <w:r w:rsidR="004E4623" w:rsidRPr="00C836CE">
        <w:rPr>
          <w:rFonts w:eastAsia="Times New Roman" w:cs="Times New Roman"/>
          <w:color w:val="000000"/>
        </w:rPr>
        <w:t>Eventualmente o servidor poderá trabalhar em horário diferente do previsto, respeitando a necessidade da instituição, desde que autorizado pela chefia imediata</w:t>
      </w:r>
      <w:r w:rsidR="009B25BD">
        <w:rPr>
          <w:rFonts w:eastAsia="Times New Roman" w:cs="Times New Roman"/>
          <w:color w:val="000000"/>
        </w:rPr>
        <w:t xml:space="preserve">, para </w:t>
      </w:r>
      <w:r w:rsidR="009B25BD" w:rsidRPr="00C836CE">
        <w:rPr>
          <w:rFonts w:eastAsia="Times New Roman" w:cs="Times New Roman"/>
          <w:color w:val="000000"/>
        </w:rPr>
        <w:t xml:space="preserve">desenvolvimento de atividades em dia e/ou horário diverso do estabelecido para </w:t>
      </w:r>
      <w:r w:rsidR="009B25BD">
        <w:rPr>
          <w:rFonts w:eastAsia="Times New Roman" w:cs="Times New Roman"/>
          <w:color w:val="000000"/>
        </w:rPr>
        <w:t>o setor.</w:t>
      </w:r>
    </w:p>
    <w:p w14:paraId="1F5C6E41" w14:textId="77777777" w:rsidR="004E4623" w:rsidRPr="000F31B7" w:rsidRDefault="000F31B7" w:rsidP="000F31B7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C836CE">
        <w:rPr>
          <w:b/>
          <w:color w:val="000000"/>
        </w:rPr>
        <w:lastRenderedPageBreak/>
        <w:t xml:space="preserve">   Título I</w:t>
      </w:r>
      <w:r>
        <w:rPr>
          <w:b/>
          <w:color w:val="000000"/>
        </w:rPr>
        <w:t>I</w:t>
      </w:r>
    </w:p>
    <w:p w14:paraId="37FE763A" w14:textId="77777777" w:rsidR="004E4623" w:rsidRPr="00BF194B" w:rsidRDefault="004E4623" w:rsidP="00BF194B">
      <w:pPr>
        <w:pStyle w:val="Standard"/>
        <w:widowControl/>
        <w:spacing w:after="140"/>
        <w:jc w:val="center"/>
        <w:rPr>
          <w:rFonts w:eastAsia="Times New Roman" w:cs="Times New Roman"/>
          <w:b/>
          <w:color w:val="000000"/>
        </w:rPr>
      </w:pPr>
      <w:r w:rsidRPr="000F31B7">
        <w:rPr>
          <w:rFonts w:eastAsia="Times New Roman" w:cs="Times New Roman"/>
          <w:b/>
          <w:color w:val="000000"/>
        </w:rPr>
        <w:t>Do Controle de Frequência</w:t>
      </w:r>
    </w:p>
    <w:p w14:paraId="380A54E7" w14:textId="77777777" w:rsidR="004E4623" w:rsidRPr="00C836CE" w:rsidRDefault="000F31B7" w:rsidP="00C836CE">
      <w:pPr>
        <w:pStyle w:val="Standard"/>
        <w:widowControl/>
        <w:spacing w:after="140"/>
        <w:jc w:val="both"/>
        <w:rPr>
          <w:rFonts w:cs="Times New Roman"/>
          <w:color w:val="000000"/>
        </w:rPr>
      </w:pPr>
      <w:r>
        <w:rPr>
          <w:b/>
        </w:rPr>
        <w:t>Art. 5</w:t>
      </w:r>
      <w:r w:rsidRPr="00C836CE">
        <w:rPr>
          <w:b/>
        </w:rPr>
        <w:t>°</w:t>
      </w:r>
      <w:r w:rsidRPr="00C836CE">
        <w:t xml:space="preserve"> </w:t>
      </w:r>
      <w:r w:rsidR="004E4623" w:rsidRPr="00C836CE">
        <w:rPr>
          <w:rFonts w:eastAsia="Times New Roman" w:cs="Times New Roman"/>
          <w:color w:val="000000"/>
        </w:rPr>
        <w:t>Ficam obrigados a registrar a fr</w:t>
      </w:r>
      <w:r w:rsidR="00415A63">
        <w:rPr>
          <w:rFonts w:eastAsia="Times New Roman" w:cs="Times New Roman"/>
          <w:color w:val="000000"/>
        </w:rPr>
        <w:t xml:space="preserve">equência os servidores técnicos </w:t>
      </w:r>
      <w:r w:rsidR="004E4623" w:rsidRPr="00C836CE">
        <w:rPr>
          <w:rFonts w:eastAsia="Times New Roman" w:cs="Times New Roman"/>
          <w:color w:val="000000"/>
        </w:rPr>
        <w:t>administrativos efetivos, requisitados, em exercício pro</w:t>
      </w:r>
      <w:r w:rsidR="008F2AC3">
        <w:rPr>
          <w:rFonts w:eastAsia="Times New Roman" w:cs="Times New Roman"/>
          <w:color w:val="000000"/>
        </w:rPr>
        <w:t xml:space="preserve">visório e </w:t>
      </w:r>
      <w:r w:rsidR="009B25BD">
        <w:rPr>
          <w:rFonts w:eastAsia="Times New Roman" w:cs="Times New Roman"/>
          <w:color w:val="000000"/>
        </w:rPr>
        <w:t>em colaboração técnica.</w:t>
      </w:r>
    </w:p>
    <w:p w14:paraId="7F6806D8" w14:textId="77777777" w:rsidR="004E4623" w:rsidRPr="00C836CE" w:rsidRDefault="000F31B7" w:rsidP="00C836CE">
      <w:pPr>
        <w:pStyle w:val="Standard"/>
        <w:spacing w:after="140"/>
        <w:jc w:val="both"/>
        <w:rPr>
          <w:rFonts w:cs="Times New Roman"/>
          <w:color w:val="000000"/>
        </w:rPr>
      </w:pPr>
      <w:r>
        <w:rPr>
          <w:b/>
        </w:rPr>
        <w:t>Art. 6</w:t>
      </w:r>
      <w:r w:rsidRPr="00C836CE">
        <w:rPr>
          <w:b/>
        </w:rPr>
        <w:t>°</w:t>
      </w:r>
      <w:r w:rsidR="004E4623" w:rsidRPr="00C836CE">
        <w:rPr>
          <w:rFonts w:eastAsia="Times New Roman" w:cs="Times New Roman"/>
          <w:color w:val="000000"/>
        </w:rPr>
        <w:t xml:space="preserve"> </w:t>
      </w:r>
      <w:r w:rsidR="00BF194B">
        <w:rPr>
          <w:rFonts w:eastAsia="Times New Roman" w:cs="Times New Roman"/>
          <w:color w:val="000000"/>
        </w:rPr>
        <w:t>O Órgão Gestão de P</w:t>
      </w:r>
      <w:r w:rsidR="00415A63">
        <w:rPr>
          <w:rFonts w:eastAsia="Times New Roman" w:cs="Times New Roman"/>
          <w:color w:val="000000"/>
        </w:rPr>
        <w:t>essoas será responsável</w:t>
      </w:r>
      <w:r w:rsidR="004E4623" w:rsidRPr="00C836CE">
        <w:rPr>
          <w:rFonts w:eastAsia="Times New Roman" w:cs="Times New Roman"/>
          <w:color w:val="000000"/>
        </w:rPr>
        <w:t xml:space="preserve"> pela operacionalização do sistema, atividades de cadastramento, controle de inconsistência, apuração e emissão de relatórios gerenciais.</w:t>
      </w:r>
    </w:p>
    <w:p w14:paraId="54DB8002" w14:textId="77777777" w:rsidR="004E4623" w:rsidRPr="00C836CE" w:rsidRDefault="000F31B7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>
        <w:rPr>
          <w:b/>
        </w:rPr>
        <w:t>Art. 7</w:t>
      </w:r>
      <w:r w:rsidRPr="00C836CE">
        <w:rPr>
          <w:b/>
        </w:rPr>
        <w:t>°</w:t>
      </w:r>
      <w:r w:rsidR="004E4623" w:rsidRPr="00C836CE">
        <w:rPr>
          <w:rFonts w:eastAsia="Times New Roman" w:cs="Times New Roman"/>
          <w:color w:val="000000"/>
        </w:rPr>
        <w:t xml:space="preserve"> Compete à chefia imediata do servidor o cumprimento das normas relativas ao controle de frequência, cabendo-lhe adotar em cada caso, os procedimentos e medidas que se fizerem necessários.</w:t>
      </w:r>
    </w:p>
    <w:p w14:paraId="03CAAA2B" w14:textId="77777777" w:rsidR="004E4623" w:rsidRPr="00C836CE" w:rsidRDefault="000F31B7" w:rsidP="00C836CE">
      <w:pPr>
        <w:pStyle w:val="Standard"/>
        <w:widowControl/>
        <w:spacing w:after="140"/>
        <w:jc w:val="both"/>
        <w:rPr>
          <w:rFonts w:cs="Times New Roman"/>
          <w:color w:val="000000"/>
        </w:rPr>
      </w:pPr>
      <w:r>
        <w:rPr>
          <w:b/>
        </w:rPr>
        <w:t>Art. 8</w:t>
      </w:r>
      <w:r w:rsidRPr="00C836CE">
        <w:rPr>
          <w:b/>
        </w:rPr>
        <w:t>°</w:t>
      </w:r>
      <w:r w:rsidRPr="00C836CE">
        <w:t xml:space="preserve"> </w:t>
      </w:r>
      <w:r w:rsidRPr="00C836CE">
        <w:rPr>
          <w:rFonts w:eastAsia="Times New Roman" w:cs="Times New Roman"/>
          <w:color w:val="000000"/>
        </w:rPr>
        <w:t>Os</w:t>
      </w:r>
      <w:r w:rsidR="004E4623" w:rsidRPr="00C836CE">
        <w:rPr>
          <w:rFonts w:eastAsia="Times New Roman" w:cs="Times New Roman"/>
          <w:color w:val="000000"/>
        </w:rPr>
        <w:t xml:space="preserve"> servidores que eventualmente desempenharem atividades fora da </w:t>
      </w:r>
      <w:r w:rsidR="00E95833">
        <w:rPr>
          <w:rFonts w:eastAsia="Times New Roman" w:cs="Times New Roman"/>
          <w:color w:val="000000"/>
        </w:rPr>
        <w:t>sua lotação ou setor</w:t>
      </w:r>
      <w:r w:rsidR="004E4623" w:rsidRPr="00C836CE">
        <w:rPr>
          <w:rFonts w:eastAsia="Times New Roman" w:cs="Times New Roman"/>
          <w:color w:val="000000"/>
        </w:rPr>
        <w:t xml:space="preserve"> deverão, imediatamente ao seu retorno, registrar a </w:t>
      </w:r>
      <w:r w:rsidR="0096788D" w:rsidRPr="00C836CE">
        <w:rPr>
          <w:rFonts w:eastAsia="Times New Roman" w:cs="Times New Roman"/>
          <w:color w:val="000000"/>
        </w:rPr>
        <w:t>atividade</w:t>
      </w:r>
      <w:r w:rsidR="004E4623" w:rsidRPr="00C836CE">
        <w:rPr>
          <w:rFonts w:eastAsia="Times New Roman" w:cs="Times New Roman"/>
          <w:color w:val="000000"/>
        </w:rPr>
        <w:t xml:space="preserve"> no sistema eletrônico para avaliação da chefia imediata.</w:t>
      </w:r>
    </w:p>
    <w:p w14:paraId="10EED425" w14:textId="77777777" w:rsidR="004E4623" w:rsidRPr="00C836CE" w:rsidRDefault="000F31B7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>
        <w:rPr>
          <w:b/>
        </w:rPr>
        <w:t>Art. 9</w:t>
      </w:r>
      <w:r w:rsidRPr="00C836CE">
        <w:rPr>
          <w:b/>
        </w:rPr>
        <w:t>°</w:t>
      </w:r>
      <w:r w:rsidRPr="00C836CE">
        <w:t xml:space="preserve"> </w:t>
      </w:r>
      <w:r w:rsidR="004E4623" w:rsidRPr="00C836CE">
        <w:rPr>
          <w:rFonts w:eastAsia="Times New Roman" w:cs="Times New Roman"/>
          <w:color w:val="000000"/>
        </w:rPr>
        <w:t>Em condições de indisponibilidade do sistema eletrônico</w:t>
      </w:r>
      <w:r w:rsidR="00BF194B">
        <w:rPr>
          <w:rFonts w:eastAsia="Times New Roman" w:cs="Times New Roman"/>
          <w:color w:val="000000"/>
        </w:rPr>
        <w:t xml:space="preserve"> comunicado pelo Órgão de Gestão de P</w:t>
      </w:r>
      <w:r w:rsidR="005C7F72">
        <w:rPr>
          <w:rFonts w:eastAsia="Times New Roman" w:cs="Times New Roman"/>
          <w:color w:val="000000"/>
        </w:rPr>
        <w:t>essoas</w:t>
      </w:r>
      <w:r w:rsidR="004E4623" w:rsidRPr="00C836CE">
        <w:rPr>
          <w:rFonts w:eastAsia="Times New Roman" w:cs="Times New Roman"/>
          <w:color w:val="000000"/>
        </w:rPr>
        <w:t>, o registro diário de ponto será realizado</w:t>
      </w:r>
      <w:r w:rsidR="005C7F72">
        <w:rPr>
          <w:rFonts w:eastAsia="Times New Roman" w:cs="Times New Roman"/>
          <w:color w:val="000000"/>
        </w:rPr>
        <w:t xml:space="preserve"> mediante folha de ponto manual</w:t>
      </w:r>
      <w:r w:rsidR="00B46A2B">
        <w:rPr>
          <w:rFonts w:eastAsia="Times New Roman" w:cs="Times New Roman"/>
          <w:color w:val="000000"/>
        </w:rPr>
        <w:t xml:space="preserve"> </w:t>
      </w:r>
      <w:r w:rsidR="00BF194B">
        <w:rPr>
          <w:rFonts w:eastAsia="Times New Roman" w:cs="Times New Roman"/>
          <w:color w:val="000000"/>
        </w:rPr>
        <w:t xml:space="preserve">e apresentado </w:t>
      </w:r>
      <w:r w:rsidR="00B46A2B">
        <w:rPr>
          <w:rFonts w:eastAsia="Times New Roman" w:cs="Times New Roman"/>
          <w:color w:val="000000"/>
        </w:rPr>
        <w:t xml:space="preserve">até o 5º </w:t>
      </w:r>
      <w:r w:rsidR="008B01CC">
        <w:rPr>
          <w:rFonts w:eastAsia="Times New Roman" w:cs="Times New Roman"/>
          <w:color w:val="000000"/>
        </w:rPr>
        <w:t xml:space="preserve">(quinto) </w:t>
      </w:r>
      <w:r w:rsidR="00B46A2B">
        <w:rPr>
          <w:rFonts w:eastAsia="Times New Roman" w:cs="Times New Roman"/>
          <w:color w:val="000000"/>
        </w:rPr>
        <w:t>dia útil do mês subsequente.</w:t>
      </w:r>
    </w:p>
    <w:p w14:paraId="354D3C79" w14:textId="77777777" w:rsidR="004E4623" w:rsidRPr="00C836CE" w:rsidRDefault="004E4623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 w:rsidRPr="000F31B7">
        <w:rPr>
          <w:rFonts w:eastAsia="Times New Roman" w:cs="Times New Roman"/>
          <w:b/>
          <w:color w:val="000000"/>
        </w:rPr>
        <w:t>Parágrafo único.</w:t>
      </w:r>
      <w:r w:rsidR="000F31B7">
        <w:rPr>
          <w:rFonts w:eastAsia="Times New Roman" w:cs="Times New Roman"/>
          <w:b/>
          <w:color w:val="000000"/>
        </w:rPr>
        <w:t xml:space="preserve"> </w:t>
      </w:r>
      <w:r w:rsidRPr="00C836CE">
        <w:rPr>
          <w:rFonts w:eastAsia="Times New Roman" w:cs="Times New Roman"/>
          <w:color w:val="000000"/>
        </w:rPr>
        <w:t xml:space="preserve"> A validade</w:t>
      </w:r>
      <w:r w:rsidR="005C7F72">
        <w:rPr>
          <w:rFonts w:eastAsia="Times New Roman" w:cs="Times New Roman"/>
          <w:color w:val="000000"/>
        </w:rPr>
        <w:t xml:space="preserve"> e aceitação</w:t>
      </w:r>
      <w:r w:rsidRPr="00C836CE">
        <w:rPr>
          <w:rFonts w:eastAsia="Times New Roman" w:cs="Times New Roman"/>
          <w:color w:val="000000"/>
        </w:rPr>
        <w:t xml:space="preserve"> do registro de frequência realizado mediante folha de ponto manual, em função de indisponibilidade d</w:t>
      </w:r>
      <w:r w:rsidR="005C7F72">
        <w:rPr>
          <w:rFonts w:eastAsia="Times New Roman" w:cs="Times New Roman"/>
          <w:color w:val="000000"/>
        </w:rPr>
        <w:t>o sistema, será determinada pelo</w:t>
      </w:r>
      <w:r w:rsidRPr="00C836CE">
        <w:rPr>
          <w:rFonts w:eastAsia="Times New Roman" w:cs="Times New Roman"/>
          <w:color w:val="000000"/>
        </w:rPr>
        <w:t xml:space="preserve"> </w:t>
      </w:r>
      <w:r w:rsidR="005C7F72">
        <w:rPr>
          <w:rFonts w:eastAsia="Times New Roman" w:cs="Times New Roman"/>
          <w:color w:val="000000"/>
        </w:rPr>
        <w:t>Órgão</w:t>
      </w:r>
      <w:r w:rsidRPr="00C836CE">
        <w:rPr>
          <w:rFonts w:eastAsia="Times New Roman" w:cs="Times New Roman"/>
          <w:color w:val="000000"/>
        </w:rPr>
        <w:t xml:space="preserve"> de Gestão de Pessoas.</w:t>
      </w:r>
    </w:p>
    <w:p w14:paraId="6F15CE2A" w14:textId="505D4319" w:rsidR="004E4623" w:rsidRPr="00C836CE" w:rsidRDefault="000F31B7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>
        <w:rPr>
          <w:b/>
        </w:rPr>
        <w:t>Art. 10</w:t>
      </w:r>
      <w:r w:rsidR="00F600A4">
        <w:rPr>
          <w:b/>
        </w:rPr>
        <w:t xml:space="preserve">. </w:t>
      </w:r>
      <w:r>
        <w:rPr>
          <w:b/>
        </w:rPr>
        <w:t xml:space="preserve"> </w:t>
      </w:r>
      <w:r w:rsidR="00415A63">
        <w:rPr>
          <w:rFonts w:eastAsia="Times New Roman" w:cs="Times New Roman"/>
          <w:color w:val="000000"/>
        </w:rPr>
        <w:t>Aos servidores técnico</w:t>
      </w:r>
      <w:r w:rsidR="00BF194B">
        <w:rPr>
          <w:rFonts w:eastAsia="Times New Roman" w:cs="Times New Roman"/>
          <w:color w:val="000000"/>
        </w:rPr>
        <w:t>s</w:t>
      </w:r>
      <w:r w:rsidR="00415A63">
        <w:rPr>
          <w:rFonts w:eastAsia="Times New Roman" w:cs="Times New Roman"/>
          <w:color w:val="000000"/>
        </w:rPr>
        <w:t xml:space="preserve"> </w:t>
      </w:r>
      <w:r w:rsidR="004E4623" w:rsidRPr="00C836CE">
        <w:rPr>
          <w:rFonts w:eastAsia="Times New Roman" w:cs="Times New Roman"/>
          <w:color w:val="000000"/>
        </w:rPr>
        <w:t>admin</w:t>
      </w:r>
      <w:r w:rsidR="00BF194B">
        <w:rPr>
          <w:rFonts w:eastAsia="Times New Roman" w:cs="Times New Roman"/>
          <w:color w:val="000000"/>
        </w:rPr>
        <w:t>istrativos que cumpram jornada</w:t>
      </w:r>
      <w:r w:rsidR="004E4623" w:rsidRPr="00C836CE">
        <w:rPr>
          <w:rFonts w:eastAsia="Times New Roman" w:cs="Times New Roman"/>
          <w:color w:val="000000"/>
        </w:rPr>
        <w:t xml:space="preserve"> de trabalho de 40</w:t>
      </w:r>
      <w:r w:rsidR="00BF194B">
        <w:rPr>
          <w:rFonts w:eastAsia="Times New Roman" w:cs="Times New Roman"/>
          <w:color w:val="000000"/>
        </w:rPr>
        <w:t xml:space="preserve">h (quarenta </w:t>
      </w:r>
      <w:r w:rsidR="004E4623" w:rsidRPr="00C836CE">
        <w:rPr>
          <w:rFonts w:eastAsia="Times New Roman" w:cs="Times New Roman"/>
          <w:color w:val="000000"/>
        </w:rPr>
        <w:t>horas</w:t>
      </w:r>
      <w:r w:rsidR="00BF194B">
        <w:rPr>
          <w:rFonts w:eastAsia="Times New Roman" w:cs="Times New Roman"/>
          <w:color w:val="000000"/>
        </w:rPr>
        <w:t>)</w:t>
      </w:r>
      <w:r w:rsidR="004E4623" w:rsidRPr="00C836CE">
        <w:rPr>
          <w:rFonts w:eastAsia="Times New Roman" w:cs="Times New Roman"/>
          <w:color w:val="000000"/>
        </w:rPr>
        <w:t xml:space="preserve"> e que comprovem participação em p</w:t>
      </w:r>
      <w:r w:rsidR="008A1FD2">
        <w:rPr>
          <w:rFonts w:eastAsia="Times New Roman" w:cs="Times New Roman"/>
          <w:color w:val="000000"/>
        </w:rPr>
        <w:t xml:space="preserve">rojeto de pesquisa ou extensão </w:t>
      </w:r>
      <w:r w:rsidR="00AC5DA1">
        <w:rPr>
          <w:rFonts w:eastAsia="Times New Roman" w:cs="Times New Roman"/>
          <w:color w:val="000000"/>
        </w:rPr>
        <w:t xml:space="preserve">com </w:t>
      </w:r>
      <w:r w:rsidR="008A1FD2">
        <w:rPr>
          <w:rFonts w:eastAsia="Times New Roman" w:cs="Times New Roman"/>
          <w:color w:val="000000"/>
        </w:rPr>
        <w:t>etapas fora da sua lotação</w:t>
      </w:r>
      <w:r w:rsidR="000E56A3">
        <w:rPr>
          <w:rFonts w:eastAsia="Times New Roman" w:cs="Times New Roman"/>
          <w:color w:val="000000"/>
        </w:rPr>
        <w:t xml:space="preserve">, </w:t>
      </w:r>
      <w:r w:rsidR="000E56A3" w:rsidRPr="000E56A3">
        <w:rPr>
          <w:rFonts w:eastAsia="Times New Roman" w:cs="Times New Roman"/>
          <w:color w:val="000000"/>
        </w:rPr>
        <w:t>poderá ser concedida a dispe</w:t>
      </w:r>
      <w:r w:rsidR="008B01CC">
        <w:rPr>
          <w:rFonts w:eastAsia="Times New Roman" w:cs="Times New Roman"/>
          <w:color w:val="000000"/>
        </w:rPr>
        <w:t>nsa da carga horária semanal em</w:t>
      </w:r>
      <w:r w:rsidR="000E56A3" w:rsidRPr="000E56A3">
        <w:rPr>
          <w:rFonts w:eastAsia="Times New Roman" w:cs="Times New Roman"/>
          <w:color w:val="000000"/>
        </w:rPr>
        <w:t xml:space="preserve"> até 10</w:t>
      </w:r>
      <w:r w:rsidR="00BF194B">
        <w:rPr>
          <w:rFonts w:eastAsia="Times New Roman" w:cs="Times New Roman"/>
          <w:color w:val="000000"/>
        </w:rPr>
        <w:t>h (dez</w:t>
      </w:r>
      <w:r w:rsidR="000E56A3" w:rsidRPr="000E56A3">
        <w:rPr>
          <w:rFonts w:eastAsia="Times New Roman" w:cs="Times New Roman"/>
          <w:color w:val="000000"/>
        </w:rPr>
        <w:t xml:space="preserve"> horas</w:t>
      </w:r>
      <w:r w:rsidR="00BF194B">
        <w:rPr>
          <w:rFonts w:eastAsia="Times New Roman" w:cs="Times New Roman"/>
          <w:color w:val="000000"/>
        </w:rPr>
        <w:t>)</w:t>
      </w:r>
      <w:r w:rsidR="000E56A3" w:rsidRPr="000E56A3">
        <w:rPr>
          <w:rFonts w:eastAsia="Times New Roman" w:cs="Times New Roman"/>
          <w:color w:val="000000"/>
        </w:rPr>
        <w:t xml:space="preserve">, registrando ocorrência de </w:t>
      </w:r>
      <w:r w:rsidR="008B01CC">
        <w:rPr>
          <w:rFonts w:eastAsia="Times New Roman" w:cs="Times New Roman"/>
          <w:color w:val="000000"/>
        </w:rPr>
        <w:t>participação nessas</w:t>
      </w:r>
      <w:r w:rsidR="000E56A3" w:rsidRPr="000E56A3">
        <w:rPr>
          <w:rFonts w:eastAsia="Times New Roman" w:cs="Times New Roman"/>
          <w:color w:val="000000"/>
        </w:rPr>
        <w:t xml:space="preserve"> atividades</w:t>
      </w:r>
      <w:r w:rsidR="004E4623" w:rsidRPr="008E08E2">
        <w:rPr>
          <w:rFonts w:eastAsia="Times New Roman" w:cs="Times New Roman"/>
          <w:color w:val="000000"/>
        </w:rPr>
        <w:t>,</w:t>
      </w:r>
      <w:r w:rsidR="00E95833" w:rsidRPr="008E08E2">
        <w:rPr>
          <w:rFonts w:eastAsia="Times New Roman" w:cs="Times New Roman"/>
          <w:color w:val="000000"/>
        </w:rPr>
        <w:t xml:space="preserve"> mediante comprovação e</w:t>
      </w:r>
      <w:r w:rsidR="004E4623" w:rsidRPr="008E08E2">
        <w:rPr>
          <w:rFonts w:eastAsia="Times New Roman" w:cs="Times New Roman"/>
          <w:color w:val="000000"/>
        </w:rPr>
        <w:t xml:space="preserve"> com autorização prévia da chefia imediata.</w:t>
      </w:r>
    </w:p>
    <w:p w14:paraId="329303CA" w14:textId="3A6E34A2" w:rsidR="000F31B7" w:rsidRDefault="000F31B7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>
        <w:rPr>
          <w:b/>
        </w:rPr>
        <w:t>Art. 11</w:t>
      </w:r>
      <w:r w:rsidR="00F600A4">
        <w:rPr>
          <w:b/>
        </w:rPr>
        <w:t>.</w:t>
      </w:r>
      <w:r>
        <w:rPr>
          <w:b/>
        </w:rPr>
        <w:t xml:space="preserve"> </w:t>
      </w:r>
      <w:r>
        <w:rPr>
          <w:rFonts w:eastAsia="Times New Roman" w:cs="Times New Roman"/>
          <w:color w:val="000000"/>
        </w:rPr>
        <w:t>E</w:t>
      </w:r>
      <w:r w:rsidR="004E4623" w:rsidRPr="00C836CE">
        <w:rPr>
          <w:rFonts w:eastAsia="Times New Roman" w:cs="Times New Roman"/>
          <w:color w:val="000000"/>
        </w:rPr>
        <w:t xml:space="preserve">m casos </w:t>
      </w:r>
      <w:r w:rsidR="00BF194B">
        <w:rPr>
          <w:rFonts w:eastAsia="Times New Roman" w:cs="Times New Roman"/>
          <w:color w:val="000000"/>
        </w:rPr>
        <w:t xml:space="preserve">de </w:t>
      </w:r>
      <w:r w:rsidR="00D11BAA">
        <w:rPr>
          <w:color w:val="000000"/>
        </w:rPr>
        <w:t>l</w:t>
      </w:r>
      <w:r w:rsidR="00D11BAA" w:rsidRPr="00C836CE">
        <w:rPr>
          <w:color w:val="000000"/>
        </w:rPr>
        <w:t>icença para tratamento de saúde</w:t>
      </w:r>
      <w:r w:rsidR="004E4623" w:rsidRPr="00C836CE">
        <w:rPr>
          <w:rFonts w:eastAsia="Times New Roman" w:cs="Times New Roman"/>
          <w:color w:val="000000"/>
        </w:rPr>
        <w:t xml:space="preserve">, caberá ao </w:t>
      </w:r>
      <w:r w:rsidR="005C3EC4" w:rsidRPr="00C836CE">
        <w:rPr>
          <w:rFonts w:eastAsia="Times New Roman" w:cs="Times New Roman"/>
          <w:color w:val="000000"/>
        </w:rPr>
        <w:t xml:space="preserve">servidor </w:t>
      </w:r>
      <w:r w:rsidR="005C3EC4">
        <w:rPr>
          <w:rFonts w:eastAsia="Times New Roman" w:cs="Times New Roman"/>
          <w:color w:val="000000"/>
        </w:rPr>
        <w:t xml:space="preserve">requerer a sua chefia imediata o afastamento </w:t>
      </w:r>
      <w:r w:rsidR="005C3EC4">
        <w:rPr>
          <w:color w:val="000000"/>
        </w:rPr>
        <w:t>seguindo</w:t>
      </w:r>
      <w:r w:rsidR="005C3EC4" w:rsidRPr="00C836CE">
        <w:rPr>
          <w:color w:val="000000"/>
        </w:rPr>
        <w:t xml:space="preserve"> a Instrução Normativa </w:t>
      </w:r>
      <w:r w:rsidR="005C3EC4">
        <w:rPr>
          <w:color w:val="000000"/>
        </w:rPr>
        <w:t>específica da Univasf</w:t>
      </w:r>
      <w:r w:rsidR="005C3EC4" w:rsidRPr="00C836CE">
        <w:rPr>
          <w:color w:val="000000"/>
        </w:rPr>
        <w:t xml:space="preserve"> que estabelece critérios e procedimento</w:t>
      </w:r>
      <w:r w:rsidR="005C3EC4">
        <w:rPr>
          <w:color w:val="000000"/>
        </w:rPr>
        <w:t>s</w:t>
      </w:r>
      <w:r w:rsidR="005C3EC4" w:rsidRPr="00C836CE">
        <w:rPr>
          <w:color w:val="000000"/>
        </w:rPr>
        <w:t xml:space="preserve"> para a concessão da referida licença</w:t>
      </w:r>
      <w:r w:rsidR="00D11BAA">
        <w:rPr>
          <w:rFonts w:eastAsia="Times New Roman" w:cs="Times New Roman"/>
          <w:color w:val="000000"/>
        </w:rPr>
        <w:t xml:space="preserve">, a qual </w:t>
      </w:r>
      <w:r w:rsidR="005B213A">
        <w:rPr>
          <w:rFonts w:eastAsia="Times New Roman" w:cs="Times New Roman"/>
          <w:color w:val="000000"/>
        </w:rPr>
        <w:t>será homologada</w:t>
      </w:r>
      <w:r w:rsidR="004E4623" w:rsidRPr="00C836CE">
        <w:rPr>
          <w:rFonts w:eastAsia="Times New Roman" w:cs="Times New Roman"/>
          <w:color w:val="000000"/>
        </w:rPr>
        <w:t xml:space="preserve"> pelo Subsistema Integrado de Atenção à Saúde do </w:t>
      </w:r>
      <w:r w:rsidR="005C3EC4" w:rsidRPr="00C836CE">
        <w:rPr>
          <w:rFonts w:eastAsia="Times New Roman" w:cs="Times New Roman"/>
          <w:color w:val="000000"/>
        </w:rPr>
        <w:t>Servidor</w:t>
      </w:r>
      <w:r w:rsidR="005C3EC4" w:rsidRPr="00C836CE">
        <w:rPr>
          <w:rStyle w:val="nfase"/>
          <w:rFonts w:eastAsia="Times New Roman" w:cs="Times New Roman"/>
          <w:color w:val="000000"/>
        </w:rPr>
        <w:t xml:space="preserve"> –</w:t>
      </w:r>
      <w:r w:rsidR="004E4623" w:rsidRPr="00C836CE">
        <w:rPr>
          <w:rStyle w:val="nfase"/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SIASS</w:t>
      </w:r>
      <w:r w:rsidR="005C3EC4">
        <w:rPr>
          <w:rFonts w:eastAsia="Times New Roman" w:cs="Times New Roman"/>
          <w:color w:val="000000"/>
        </w:rPr>
        <w:t xml:space="preserve"> </w:t>
      </w:r>
      <w:r w:rsidR="005B213A">
        <w:rPr>
          <w:rFonts w:eastAsia="Times New Roman" w:cs="Times New Roman"/>
          <w:color w:val="000000"/>
        </w:rPr>
        <w:t>e registrada</w:t>
      </w:r>
      <w:r w:rsidR="005C3EC4">
        <w:rPr>
          <w:rFonts w:eastAsia="Times New Roman" w:cs="Times New Roman"/>
          <w:color w:val="000000"/>
        </w:rPr>
        <w:t xml:space="preserve"> </w:t>
      </w:r>
      <w:r w:rsidR="005B213A">
        <w:rPr>
          <w:rFonts w:eastAsia="Times New Roman" w:cs="Times New Roman"/>
          <w:color w:val="000000"/>
        </w:rPr>
        <w:t>no sistema</w:t>
      </w:r>
      <w:r w:rsidR="005C3EC4">
        <w:rPr>
          <w:rFonts w:eastAsia="Times New Roman" w:cs="Times New Roman"/>
          <w:color w:val="000000"/>
        </w:rPr>
        <w:t>.</w:t>
      </w:r>
      <w:r w:rsidR="00DD370D">
        <w:rPr>
          <w:rFonts w:eastAsia="Times New Roman" w:cs="Times New Roman"/>
          <w:color w:val="000000"/>
        </w:rPr>
        <w:t xml:space="preserve"> </w:t>
      </w:r>
      <w:r w:rsidR="00DD370D" w:rsidRPr="00DD370D">
        <w:rPr>
          <w:color w:val="FF0000"/>
        </w:rPr>
        <w:t>O órgão de gestão de pessoas é quem lançará a ocorrência no ponto eletrônico nesses casos</w:t>
      </w:r>
    </w:p>
    <w:p w14:paraId="0FF20EA3" w14:textId="77777777" w:rsidR="00DD370D" w:rsidRPr="00BF194B" w:rsidRDefault="00DD370D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</w:p>
    <w:p w14:paraId="4D0530D4" w14:textId="77777777" w:rsidR="00453A1B" w:rsidRPr="00C836CE" w:rsidRDefault="000F31B7" w:rsidP="000F31B7">
      <w:pPr>
        <w:pStyle w:val="Default"/>
        <w:jc w:val="center"/>
      </w:pPr>
      <w:r w:rsidRPr="00C836CE">
        <w:rPr>
          <w:b/>
        </w:rPr>
        <w:t>Título I</w:t>
      </w:r>
      <w:r>
        <w:rPr>
          <w:b/>
        </w:rPr>
        <w:t>II</w:t>
      </w:r>
    </w:p>
    <w:p w14:paraId="5B2F03B0" w14:textId="77777777" w:rsidR="005F3EAD" w:rsidRPr="000F31B7" w:rsidRDefault="000F31B7" w:rsidP="00C836CE">
      <w:pPr>
        <w:pStyle w:val="Default"/>
        <w:jc w:val="center"/>
        <w:rPr>
          <w:b/>
        </w:rPr>
      </w:pPr>
      <w:r w:rsidRPr="000F31B7">
        <w:rPr>
          <w:b/>
        </w:rPr>
        <w:t>Das ausências justificadas</w:t>
      </w:r>
      <w:r w:rsidR="00575789">
        <w:rPr>
          <w:b/>
        </w:rPr>
        <w:t xml:space="preserve"> </w:t>
      </w:r>
    </w:p>
    <w:p w14:paraId="35AD6C80" w14:textId="77777777" w:rsidR="005F3EAD" w:rsidRPr="00C836CE" w:rsidRDefault="005F3EAD" w:rsidP="00C836CE">
      <w:pPr>
        <w:pStyle w:val="Default"/>
        <w:jc w:val="both"/>
      </w:pPr>
    </w:p>
    <w:p w14:paraId="5928441D" w14:textId="053CA4DC" w:rsidR="005F3EAD" w:rsidRPr="00C836CE" w:rsidRDefault="000F31B7" w:rsidP="00C836CE">
      <w:pPr>
        <w:pStyle w:val="Default"/>
        <w:jc w:val="both"/>
        <w:rPr>
          <w:shd w:val="clear" w:color="auto" w:fill="FFFFFF"/>
        </w:rPr>
      </w:pPr>
      <w:r>
        <w:rPr>
          <w:b/>
        </w:rPr>
        <w:t>Art. 12</w:t>
      </w:r>
      <w:r w:rsidR="00F600A4">
        <w:rPr>
          <w:b/>
        </w:rPr>
        <w:t>.</w:t>
      </w:r>
      <w:r>
        <w:rPr>
          <w:b/>
        </w:rPr>
        <w:t xml:space="preserve"> </w:t>
      </w:r>
      <w:r w:rsidR="005F3EAD" w:rsidRPr="00C836CE">
        <w:rPr>
          <w:shd w:val="clear" w:color="auto" w:fill="FFFFFF"/>
        </w:rPr>
        <w:t xml:space="preserve">Sem </w:t>
      </w:r>
      <w:r w:rsidR="00575789">
        <w:rPr>
          <w:shd w:val="clear" w:color="auto" w:fill="FFFFFF"/>
        </w:rPr>
        <w:t>necessidade de compensação</w:t>
      </w:r>
      <w:r w:rsidR="005F3EAD" w:rsidRPr="00C836CE">
        <w:rPr>
          <w:shd w:val="clear" w:color="auto" w:fill="FFFFFF"/>
        </w:rPr>
        <w:t>, poderá o servidor ausentar-se do serviço:</w:t>
      </w:r>
    </w:p>
    <w:p w14:paraId="78C9EFAA" w14:textId="77777777" w:rsidR="005F3EAD" w:rsidRPr="00C836CE" w:rsidRDefault="00BF194B" w:rsidP="00C836CE">
      <w:pPr>
        <w:pStyle w:val="NormalWeb"/>
        <w:jc w:val="both"/>
        <w:rPr>
          <w:i/>
          <w:color w:val="000000"/>
        </w:rPr>
      </w:pPr>
      <w:r>
        <w:rPr>
          <w:color w:val="000000"/>
        </w:rPr>
        <w:t>I - P</w:t>
      </w:r>
      <w:r w:rsidR="005F3EAD" w:rsidRPr="00C836CE">
        <w:rPr>
          <w:color w:val="000000"/>
        </w:rPr>
        <w:t xml:space="preserve">or 1 (um) dia, para doação de sangue, mediante apresentação de declaração ou atestado; </w:t>
      </w:r>
    </w:p>
    <w:p w14:paraId="75FC3282" w14:textId="77777777" w:rsidR="00453A1B" w:rsidRPr="00C836CE" w:rsidRDefault="00BF194B" w:rsidP="00C836CE">
      <w:pPr>
        <w:pStyle w:val="NormalWeb"/>
        <w:jc w:val="both"/>
        <w:rPr>
          <w:color w:val="000000"/>
        </w:rPr>
      </w:pPr>
      <w:r>
        <w:rPr>
          <w:color w:val="000000"/>
        </w:rPr>
        <w:lastRenderedPageBreak/>
        <w:t>II - P</w:t>
      </w:r>
      <w:r w:rsidR="005F3EAD" w:rsidRPr="00C836CE">
        <w:rPr>
          <w:color w:val="000000"/>
        </w:rPr>
        <w:t xml:space="preserve">elo período necessário para alistamento ou recadastramento eleitoral, limitado, em qualquer caso, a 2 (dois) dias, mediante apresentação </w:t>
      </w:r>
      <w:r w:rsidR="000F31B7" w:rsidRPr="00C836CE">
        <w:rPr>
          <w:color w:val="000000"/>
        </w:rPr>
        <w:t>de comprovante</w:t>
      </w:r>
      <w:r w:rsidR="005F3EAD" w:rsidRPr="00C836CE">
        <w:rPr>
          <w:color w:val="000000"/>
        </w:rPr>
        <w:t xml:space="preserve"> oficial do Tribunal Regional Eleitoral ou cópia do </w:t>
      </w:r>
      <w:r w:rsidR="000F31B7" w:rsidRPr="00C836CE">
        <w:rPr>
          <w:color w:val="000000"/>
        </w:rPr>
        <w:t>título</w:t>
      </w:r>
      <w:r w:rsidR="005F3EAD" w:rsidRPr="00C836CE">
        <w:rPr>
          <w:color w:val="000000"/>
        </w:rPr>
        <w:t xml:space="preserve"> com a nova data de emissão</w:t>
      </w:r>
      <w:r>
        <w:rPr>
          <w:color w:val="000000"/>
        </w:rPr>
        <w:t>;</w:t>
      </w:r>
      <w:r w:rsidR="005F3EAD" w:rsidRPr="00C836CE">
        <w:rPr>
          <w:color w:val="000000"/>
        </w:rPr>
        <w:t xml:space="preserve"> </w:t>
      </w:r>
    </w:p>
    <w:p w14:paraId="672A98D7" w14:textId="77777777" w:rsidR="00453A1B" w:rsidRPr="00C836CE" w:rsidRDefault="005F3EAD" w:rsidP="00C836CE">
      <w:pPr>
        <w:pStyle w:val="NormalWeb"/>
        <w:jc w:val="both"/>
        <w:rPr>
          <w:color w:val="000000"/>
        </w:rPr>
      </w:pPr>
      <w:r w:rsidRPr="00C836CE">
        <w:rPr>
          <w:color w:val="000000"/>
        </w:rPr>
        <w:t xml:space="preserve">III </w:t>
      </w:r>
      <w:r w:rsidR="00BF194B">
        <w:rPr>
          <w:color w:val="000000"/>
        </w:rPr>
        <w:t>–</w:t>
      </w:r>
      <w:r w:rsidRPr="00C836CE">
        <w:rPr>
          <w:color w:val="000000"/>
        </w:rPr>
        <w:t xml:space="preserve"> </w:t>
      </w:r>
      <w:r w:rsidR="00BF194B">
        <w:rPr>
          <w:color w:val="000000"/>
        </w:rPr>
        <w:t xml:space="preserve">Por </w:t>
      </w:r>
      <w:r w:rsidRPr="00C836CE">
        <w:rPr>
          <w:color w:val="000000"/>
        </w:rPr>
        <w:t xml:space="preserve">5 (cinco) dias corridos, prorrogáveis por mais 15 (quinze) dias: para o servidor (homem) em virtude de nascimento ou adoção de filho, contados da data de nascimento, mediante apresentação da respectiva certidão; </w:t>
      </w:r>
    </w:p>
    <w:p w14:paraId="6836546F" w14:textId="77777777" w:rsidR="005F3EAD" w:rsidRPr="00C836CE" w:rsidRDefault="00BF194B" w:rsidP="00C836CE">
      <w:pPr>
        <w:pStyle w:val="NormalWeb"/>
        <w:jc w:val="both"/>
        <w:rPr>
          <w:color w:val="000000"/>
        </w:rPr>
      </w:pPr>
      <w:r>
        <w:rPr>
          <w:color w:val="000000"/>
        </w:rPr>
        <w:t>IV - P</w:t>
      </w:r>
      <w:r w:rsidR="005F3EAD" w:rsidRPr="00C836CE">
        <w:rPr>
          <w:color w:val="000000"/>
        </w:rPr>
        <w:t>or 8 (oito) dias consecutivos em razão de casamento, mediante apresentação da certidão;</w:t>
      </w:r>
      <w:r w:rsidR="005F3EAD" w:rsidRPr="00C836CE">
        <w:rPr>
          <w:color w:val="000000"/>
          <w:highlight w:val="yellow"/>
        </w:rPr>
        <w:t xml:space="preserve"> </w:t>
      </w:r>
    </w:p>
    <w:p w14:paraId="0752087C" w14:textId="77777777" w:rsidR="005F3EAD" w:rsidRPr="00C836CE" w:rsidRDefault="00BF194B" w:rsidP="00C836CE">
      <w:pPr>
        <w:pStyle w:val="NormalWeb"/>
        <w:jc w:val="both"/>
        <w:rPr>
          <w:color w:val="000000"/>
        </w:rPr>
      </w:pPr>
      <w:r>
        <w:rPr>
          <w:color w:val="000000"/>
        </w:rPr>
        <w:t> V - P</w:t>
      </w:r>
      <w:r w:rsidR="005F3EAD" w:rsidRPr="00C836CE">
        <w:rPr>
          <w:color w:val="000000"/>
        </w:rPr>
        <w:t xml:space="preserve">or 8 (oito) dias consecutivos em razão </w:t>
      </w:r>
      <w:r w:rsidR="000F31B7" w:rsidRPr="00C836CE">
        <w:rPr>
          <w:color w:val="000000"/>
        </w:rPr>
        <w:t>de falecimento</w:t>
      </w:r>
      <w:r w:rsidR="005F3EAD" w:rsidRPr="00C836CE">
        <w:rPr>
          <w:color w:val="000000"/>
        </w:rPr>
        <w:t xml:space="preserve"> do cônjuge, companheiro, pais, madrasta ou padrasto, filhos, enteados, menor sob guarda ou tutela e irmãos, mediante apresentação da certidão.</w:t>
      </w:r>
    </w:p>
    <w:p w14:paraId="711C2E92" w14:textId="77777777" w:rsidR="005F3EAD" w:rsidRPr="00C836CE" w:rsidRDefault="005F3EAD" w:rsidP="00C836CE">
      <w:pPr>
        <w:pStyle w:val="NormalWeb"/>
        <w:jc w:val="both"/>
        <w:rPr>
          <w:color w:val="000000"/>
        </w:rPr>
      </w:pPr>
      <w:r w:rsidRPr="00C836CE">
        <w:rPr>
          <w:color w:val="000000"/>
        </w:rPr>
        <w:t xml:space="preserve">VI – Quando convocado para participar de Júri, mediante apresentação de declaração expedida pelo órgão judiciário; </w:t>
      </w:r>
    </w:p>
    <w:p w14:paraId="613399B6" w14:textId="77777777" w:rsidR="005F3EAD" w:rsidRPr="00C836CE" w:rsidRDefault="005F3EAD" w:rsidP="00C836CE">
      <w:pPr>
        <w:pStyle w:val="NormalWeb"/>
        <w:jc w:val="both"/>
        <w:rPr>
          <w:color w:val="000000"/>
        </w:rPr>
      </w:pPr>
      <w:r w:rsidRPr="00C836CE">
        <w:rPr>
          <w:color w:val="000000"/>
        </w:rPr>
        <w:t xml:space="preserve">VII – Na hipótese de afastamento ocorrido em virtude de comparecimento do servidor, ou do acompanhamento de pessoa da família que conste do assentamento funcional, a consultas, exames e demais procedimentos, em que não se exija licença para tratamento de saúde ou licença por motivo de doença em pessoa da família, mediante apresentação de atestado/declaração de comparecimento, ou de acompanhamento, desde que assinado por profissional competente; </w:t>
      </w:r>
    </w:p>
    <w:p w14:paraId="139CD2EE" w14:textId="77777777" w:rsidR="005F3EAD" w:rsidRPr="00C836CE" w:rsidRDefault="000F31B7" w:rsidP="00C836CE">
      <w:pPr>
        <w:pStyle w:val="NormalWeb"/>
        <w:jc w:val="both"/>
        <w:rPr>
          <w:color w:val="000000"/>
        </w:rPr>
      </w:pPr>
      <w:r>
        <w:rPr>
          <w:color w:val="000000"/>
        </w:rPr>
        <w:t>VIII – Em caso de l</w:t>
      </w:r>
      <w:r w:rsidR="005F3EAD" w:rsidRPr="00C836CE">
        <w:rPr>
          <w:color w:val="000000"/>
        </w:rPr>
        <w:t xml:space="preserve">icença para tratamento de saúde, o servidor deverá seguir a Instrução Normativa </w:t>
      </w:r>
      <w:r w:rsidR="008B01CC">
        <w:rPr>
          <w:color w:val="000000"/>
        </w:rPr>
        <w:t>especí</w:t>
      </w:r>
      <w:r>
        <w:rPr>
          <w:color w:val="000000"/>
        </w:rPr>
        <w:t>fica da Univasf</w:t>
      </w:r>
      <w:r w:rsidR="005F3EAD" w:rsidRPr="00C836CE">
        <w:rPr>
          <w:color w:val="000000"/>
        </w:rPr>
        <w:t xml:space="preserve"> que estabelece critérios e procedimento para a</w:t>
      </w:r>
      <w:r w:rsidR="004D732C">
        <w:rPr>
          <w:color w:val="000000"/>
        </w:rPr>
        <w:t xml:space="preserve"> concessão da referida licença;</w:t>
      </w:r>
    </w:p>
    <w:p w14:paraId="0254B8F3" w14:textId="77777777" w:rsidR="004D732C" w:rsidRDefault="005F3EAD" w:rsidP="00C836CE">
      <w:pPr>
        <w:pStyle w:val="NormalWeb"/>
        <w:jc w:val="both"/>
        <w:rPr>
          <w:color w:val="000000"/>
          <w:shd w:val="clear" w:color="auto" w:fill="FFFFFF"/>
        </w:rPr>
      </w:pPr>
      <w:r w:rsidRPr="00C836CE">
        <w:rPr>
          <w:color w:val="000000"/>
        </w:rPr>
        <w:t xml:space="preserve">IX– Para </w:t>
      </w:r>
      <w:r w:rsidRPr="00C836CE">
        <w:rPr>
          <w:color w:val="000000"/>
          <w:shd w:val="clear" w:color="auto" w:fill="FFFFFF"/>
        </w:rPr>
        <w:t>participação em programa de treinamento regularmente instituído</w:t>
      </w:r>
      <w:r w:rsidR="003B16C4">
        <w:rPr>
          <w:color w:val="000000"/>
          <w:shd w:val="clear" w:color="auto" w:fill="FFFFFF"/>
        </w:rPr>
        <w:t xml:space="preserve"> e autorizado pela Univasf</w:t>
      </w:r>
      <w:r w:rsidR="004D732C">
        <w:rPr>
          <w:color w:val="000000"/>
          <w:shd w:val="clear" w:color="auto" w:fill="FFFFFF"/>
        </w:rPr>
        <w:t>;</w:t>
      </w:r>
      <w:r w:rsidRPr="00C836CE">
        <w:rPr>
          <w:color w:val="000000"/>
          <w:shd w:val="clear" w:color="auto" w:fill="FFFFFF"/>
        </w:rPr>
        <w:t xml:space="preserve"> </w:t>
      </w:r>
    </w:p>
    <w:p w14:paraId="0747F682" w14:textId="77777777" w:rsidR="005F3EAD" w:rsidRPr="00C836CE" w:rsidRDefault="009247AA" w:rsidP="00C836CE">
      <w:pPr>
        <w:pStyle w:val="NormalWeb"/>
        <w:jc w:val="both"/>
        <w:rPr>
          <w:i/>
          <w:color w:val="000000"/>
        </w:rPr>
      </w:pPr>
      <w:r w:rsidRPr="00C836CE">
        <w:rPr>
          <w:color w:val="000000"/>
          <w:shd w:val="clear" w:color="auto" w:fill="FFFFFF"/>
        </w:rPr>
        <w:t>X - Para licença capacitação;</w:t>
      </w:r>
    </w:p>
    <w:p w14:paraId="6EC87D7E" w14:textId="77777777" w:rsidR="005F3EAD" w:rsidRPr="00C836CE" w:rsidRDefault="00EB3ADA" w:rsidP="00C836CE">
      <w:pPr>
        <w:pStyle w:val="NormalWeb"/>
        <w:jc w:val="both"/>
        <w:rPr>
          <w:color w:val="000000"/>
        </w:rPr>
      </w:pPr>
      <w:r>
        <w:rPr>
          <w:color w:val="000000"/>
        </w:rPr>
        <w:t>XI – Participar</w:t>
      </w:r>
      <w:r w:rsidR="003B16C4">
        <w:rPr>
          <w:color w:val="000000"/>
        </w:rPr>
        <w:t xml:space="preserve"> em ações </w:t>
      </w:r>
      <w:r w:rsidR="005F3EAD" w:rsidRPr="00C836CE">
        <w:rPr>
          <w:color w:val="000000"/>
        </w:rPr>
        <w:t>de capacitação</w:t>
      </w:r>
      <w:r w:rsidR="00334934">
        <w:rPr>
          <w:color w:val="000000"/>
        </w:rPr>
        <w:t>, na condição de ouvinte ou participante</w:t>
      </w:r>
      <w:r w:rsidR="005F3EAD" w:rsidRPr="00C836CE">
        <w:rPr>
          <w:color w:val="000000"/>
        </w:rPr>
        <w:t xml:space="preserve">, desde </w:t>
      </w:r>
      <w:r w:rsidR="00BB6BC1">
        <w:rPr>
          <w:color w:val="000000"/>
        </w:rPr>
        <w:t xml:space="preserve">que </w:t>
      </w:r>
      <w:r w:rsidR="009247AA" w:rsidRPr="00C836CE">
        <w:rPr>
          <w:color w:val="000000"/>
        </w:rPr>
        <w:t>autorizado pela</w:t>
      </w:r>
      <w:r w:rsidR="005F3EAD" w:rsidRPr="00C836CE">
        <w:rPr>
          <w:color w:val="000000"/>
        </w:rPr>
        <w:t xml:space="preserve"> chefia imediata;</w:t>
      </w:r>
    </w:p>
    <w:p w14:paraId="1C833850" w14:textId="0A5B9DB5" w:rsidR="005F3EAD" w:rsidRPr="00C836CE" w:rsidRDefault="005F3EAD" w:rsidP="00C836CE">
      <w:pPr>
        <w:pStyle w:val="NormalWeb"/>
        <w:jc w:val="both"/>
        <w:rPr>
          <w:color w:val="000000"/>
        </w:rPr>
      </w:pPr>
      <w:r w:rsidRPr="009E1E70">
        <w:rPr>
          <w:color w:val="000000"/>
        </w:rPr>
        <w:t xml:space="preserve">XII </w:t>
      </w:r>
      <w:r w:rsidR="00E057D3" w:rsidRPr="009E1E70">
        <w:rPr>
          <w:color w:val="000000"/>
        </w:rPr>
        <w:t>–</w:t>
      </w:r>
      <w:r w:rsidRPr="009E1E70">
        <w:rPr>
          <w:color w:val="000000"/>
        </w:rPr>
        <w:t xml:space="preserve"> </w:t>
      </w:r>
      <w:r w:rsidR="00E057D3" w:rsidRPr="009E1E70">
        <w:rPr>
          <w:color w:val="000000"/>
        </w:rPr>
        <w:t>Para o gozo de folga decorrente de</w:t>
      </w:r>
      <w:r w:rsidR="001F1D80" w:rsidRPr="009E1E70">
        <w:rPr>
          <w:color w:val="000000"/>
        </w:rPr>
        <w:t xml:space="preserve"> trabalho</w:t>
      </w:r>
      <w:r w:rsidR="00E057D3" w:rsidRPr="009E1E70">
        <w:rPr>
          <w:color w:val="000000"/>
        </w:rPr>
        <w:t xml:space="preserve"> eleitoral devidamente comprovada</w:t>
      </w:r>
      <w:r w:rsidR="001F1D80" w:rsidRPr="009E1E70">
        <w:rPr>
          <w:color w:val="000000"/>
        </w:rPr>
        <w:t xml:space="preserve"> por</w:t>
      </w:r>
      <w:r w:rsidR="006E5F1A">
        <w:rPr>
          <w:color w:val="000000"/>
        </w:rPr>
        <w:t xml:space="preserve"> certidão do Cartório Eleitoral,</w:t>
      </w:r>
    </w:p>
    <w:p w14:paraId="71140ED4" w14:textId="48270715" w:rsidR="005F3EAD" w:rsidRDefault="005F3EAD" w:rsidP="00C836CE">
      <w:pPr>
        <w:pStyle w:val="NormalWeb"/>
        <w:jc w:val="both"/>
        <w:rPr>
          <w:color w:val="000000"/>
        </w:rPr>
      </w:pPr>
      <w:r w:rsidRPr="00C836CE">
        <w:rPr>
          <w:color w:val="000000"/>
        </w:rPr>
        <w:t xml:space="preserve">XIII – Participação em ações do programa de qualidade de vida no </w:t>
      </w:r>
      <w:r w:rsidR="006E5F1A">
        <w:rPr>
          <w:color w:val="000000"/>
        </w:rPr>
        <w:t>trabalho;</w:t>
      </w:r>
    </w:p>
    <w:p w14:paraId="2989DCF1" w14:textId="77777777" w:rsidR="005F3EAD" w:rsidRPr="00C836CE" w:rsidRDefault="0030575E" w:rsidP="00C836CE">
      <w:pPr>
        <w:pStyle w:val="NormalWeb"/>
        <w:jc w:val="both"/>
        <w:rPr>
          <w:color w:val="000000"/>
        </w:rPr>
      </w:pPr>
      <w:r w:rsidRPr="0030575E">
        <w:rPr>
          <w:b/>
          <w:color w:val="000000"/>
        </w:rPr>
        <w:lastRenderedPageBreak/>
        <w:t>§ 1º</w:t>
      </w:r>
      <w:r w:rsidR="005F3EAD" w:rsidRPr="00C836CE">
        <w:rPr>
          <w:color w:val="000000"/>
        </w:rPr>
        <w:t xml:space="preserve"> Os comprovantes das ausências tratadas nos incisos I, II, III, IV, V, VI e VII</w:t>
      </w:r>
      <w:r>
        <w:rPr>
          <w:color w:val="000000"/>
        </w:rPr>
        <w:t>, XI e</w:t>
      </w:r>
      <w:r w:rsidR="009247AA" w:rsidRPr="00C836CE">
        <w:rPr>
          <w:color w:val="000000"/>
        </w:rPr>
        <w:t xml:space="preserve"> XIII</w:t>
      </w:r>
      <w:r w:rsidR="005F3EAD" w:rsidRPr="00C836CE">
        <w:rPr>
          <w:color w:val="000000"/>
        </w:rPr>
        <w:t xml:space="preserve"> do caput deverão ser entregues ao chefe imediato do servidor, responsável pela unidade de lotação, para fins de registro da ocorrência na frequência.</w:t>
      </w:r>
    </w:p>
    <w:p w14:paraId="28EDE231" w14:textId="77777777" w:rsidR="005F3EAD" w:rsidRPr="00C836CE" w:rsidRDefault="0030575E" w:rsidP="00C836CE">
      <w:pPr>
        <w:pStyle w:val="NormalWeb"/>
        <w:jc w:val="both"/>
        <w:rPr>
          <w:color w:val="000000"/>
        </w:rPr>
      </w:pPr>
      <w:r w:rsidRPr="0030575E">
        <w:rPr>
          <w:b/>
          <w:color w:val="000000"/>
        </w:rPr>
        <w:t>§ 2º</w:t>
      </w:r>
      <w:r w:rsidR="005F3EAD" w:rsidRPr="00C836CE">
        <w:rPr>
          <w:color w:val="000000"/>
        </w:rPr>
        <w:t xml:space="preserve"> Nas situações não tratadas pelo parágrafo anterior, o registro da ocorrência deverá ser realizado pelo</w:t>
      </w:r>
      <w:r w:rsidR="00595C3B">
        <w:rPr>
          <w:color w:val="000000"/>
        </w:rPr>
        <w:t xml:space="preserve"> SIASS ou</w:t>
      </w:r>
      <w:r w:rsidR="005F3EAD" w:rsidRPr="00C836CE">
        <w:rPr>
          <w:color w:val="000000"/>
        </w:rPr>
        <w:t xml:space="preserve"> Órgão de Gestão de Pessoas, mediante procedimento já previsto nas normas internas.</w:t>
      </w:r>
    </w:p>
    <w:p w14:paraId="490B4712" w14:textId="77777777" w:rsidR="005F3EAD" w:rsidRDefault="0030575E" w:rsidP="00C836CE">
      <w:pPr>
        <w:pStyle w:val="NormalWeb"/>
        <w:jc w:val="both"/>
        <w:rPr>
          <w:color w:val="000000"/>
        </w:rPr>
      </w:pPr>
      <w:r w:rsidRPr="0030575E">
        <w:rPr>
          <w:b/>
          <w:color w:val="000000"/>
        </w:rPr>
        <w:t xml:space="preserve">§3º </w:t>
      </w:r>
      <w:r w:rsidR="005F3EAD" w:rsidRPr="00C836CE">
        <w:rPr>
          <w:color w:val="000000"/>
        </w:rPr>
        <w:t>As ausências acima mencionadas são consideradas como efetivo exercício, não havendo necessidade de compensação de horário.</w:t>
      </w:r>
    </w:p>
    <w:p w14:paraId="21E7C96F" w14:textId="5BD2843B" w:rsidR="005A7EF2" w:rsidRPr="00173874" w:rsidRDefault="005A7EF2" w:rsidP="00C836CE">
      <w:pPr>
        <w:pStyle w:val="NormalWeb"/>
        <w:jc w:val="both"/>
        <w:rPr>
          <w:color w:val="FF0000"/>
        </w:rPr>
      </w:pPr>
      <w:r w:rsidRPr="00173874">
        <w:rPr>
          <w:b/>
          <w:color w:val="FF0000"/>
        </w:rPr>
        <w:t xml:space="preserve">§4º </w:t>
      </w:r>
      <w:r w:rsidRPr="00173874">
        <w:rPr>
          <w:color w:val="FF0000"/>
        </w:rPr>
        <w:t>A utilização das folgas relativas aos trabalhos prestados à Justiça Eleitoral deve ser definida entre o servidor público e a chefia imediata e, em caso de divergência, devem-se observar as disposições da Resolução TSE nº 22.747/2008.</w:t>
      </w:r>
    </w:p>
    <w:p w14:paraId="50B24C23" w14:textId="028D4240" w:rsidR="00506BD9" w:rsidRDefault="00793EB5" w:rsidP="00506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201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120128" w:rsidRPr="00120128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F600A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20128">
        <w:rPr>
          <w:b/>
        </w:rPr>
        <w:t xml:space="preserve"> </w:t>
      </w:r>
      <w:r w:rsidR="00506BD9" w:rsidRP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 consideradas faltas justificadas sem prejuízo de remuneração do servidor e com a obrigatoriedade de compensação de horário até o último dia do mês subsequente as ocorrências abaixo relacionadas:</w:t>
      </w:r>
    </w:p>
    <w:p w14:paraId="631FC94F" w14:textId="77777777" w:rsidR="00506BD9" w:rsidRDefault="00506BD9" w:rsidP="00506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57AB96F" w14:textId="77777777" w:rsidR="00120128" w:rsidRDefault="00120128" w:rsidP="00506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Participação em atividades de capacitação, na condição de instrutor;</w:t>
      </w:r>
    </w:p>
    <w:p w14:paraId="6028BA14" w14:textId="77777777" w:rsidR="00120128" w:rsidRDefault="00120128" w:rsidP="00120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II – Participação em atividade de supervisão ou fiscalização de concurso público da instituição, desde que devidamente designado;</w:t>
      </w:r>
    </w:p>
    <w:p w14:paraId="15777A8B" w14:textId="77777777" w:rsidR="00120128" w:rsidRDefault="00E1262A" w:rsidP="00120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III</w:t>
      </w:r>
      <w:r w:rsid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0128" w:rsidRP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0128" w:rsidRP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decorrência de caso fortuito ou de força maior</w:t>
      </w:r>
      <w:r w:rsidR="00506B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devidamente justificadas</w:t>
      </w:r>
      <w:r w:rsidR="00120128" w:rsidRPr="0012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92175BE" w14:textId="77777777" w:rsidR="00C0329C" w:rsidRDefault="00C0329C" w:rsidP="00120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AEACAC" w14:textId="75255A9F" w:rsidR="00C0329C" w:rsidRPr="00712254" w:rsidRDefault="00C0329C" w:rsidP="00712254">
      <w:pP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71225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IV- Recessos administrativos em dias estabelecidos pela chefia superior do setor. </w:t>
      </w:r>
    </w:p>
    <w:p w14:paraId="23A4E1D7" w14:textId="77777777" w:rsidR="00500ABA" w:rsidRPr="00C836CE" w:rsidRDefault="00500ABA" w:rsidP="00C836CE">
      <w:pPr>
        <w:pStyle w:val="Default"/>
        <w:jc w:val="both"/>
      </w:pPr>
    </w:p>
    <w:p w14:paraId="0778C98E" w14:textId="77777777" w:rsidR="009247AA" w:rsidRPr="00C836CE" w:rsidRDefault="0030575E" w:rsidP="0030575E">
      <w:pPr>
        <w:pStyle w:val="Default"/>
        <w:jc w:val="center"/>
      </w:pPr>
      <w:r w:rsidRPr="00C836CE">
        <w:rPr>
          <w:b/>
        </w:rPr>
        <w:t>Título I</w:t>
      </w:r>
      <w:r w:rsidR="000C7561">
        <w:rPr>
          <w:b/>
        </w:rPr>
        <w:t>V</w:t>
      </w:r>
    </w:p>
    <w:p w14:paraId="3FD8F4E6" w14:textId="77777777" w:rsidR="00500ABA" w:rsidRPr="0030575E" w:rsidRDefault="0030575E" w:rsidP="00C836CE">
      <w:pPr>
        <w:pStyle w:val="Default"/>
        <w:jc w:val="center"/>
        <w:rPr>
          <w:b/>
        </w:rPr>
      </w:pPr>
      <w:r w:rsidRPr="0030575E">
        <w:rPr>
          <w:b/>
        </w:rPr>
        <w:t>Das ocorrências do registro de ponto</w:t>
      </w:r>
    </w:p>
    <w:p w14:paraId="0137EAC2" w14:textId="77777777" w:rsidR="0030575E" w:rsidRPr="00C836CE" w:rsidRDefault="0030575E" w:rsidP="00C836CE">
      <w:pPr>
        <w:pStyle w:val="Default"/>
        <w:jc w:val="center"/>
      </w:pPr>
    </w:p>
    <w:p w14:paraId="5935C7BA" w14:textId="3B13E880" w:rsidR="00280B91" w:rsidRPr="00C836CE" w:rsidRDefault="00793EB5" w:rsidP="00C836CE">
      <w:pPr>
        <w:pStyle w:val="Default"/>
        <w:jc w:val="both"/>
      </w:pPr>
      <w:r>
        <w:rPr>
          <w:b/>
        </w:rPr>
        <w:t>Art. 14</w:t>
      </w:r>
      <w:r w:rsidR="00F600A4">
        <w:rPr>
          <w:b/>
        </w:rPr>
        <w:t>.</w:t>
      </w:r>
      <w:r w:rsidR="0030575E">
        <w:rPr>
          <w:b/>
        </w:rPr>
        <w:t xml:space="preserve"> </w:t>
      </w:r>
      <w:r w:rsidR="00DD370D" w:rsidRPr="00DD370D">
        <w:rPr>
          <w:color w:val="FF0000"/>
        </w:rPr>
        <w:t>As solicitações que reputem crédito ou débito na carga horária a ser cumprida pelo servidor, deverão ser lançadas pelo mesmo até a homologação da chefia imediata a qual deverá verificar mensalmente o calendário disponibilizado no SIGRH quanto ao período de homologação do ponto eletrônico.</w:t>
      </w:r>
    </w:p>
    <w:p w14:paraId="0D3FA37E" w14:textId="3141B6BD" w:rsidR="00DD370D" w:rsidRPr="00C836CE" w:rsidRDefault="00DD370D" w:rsidP="00C836CE">
      <w:pPr>
        <w:pStyle w:val="Default"/>
        <w:jc w:val="both"/>
      </w:pPr>
    </w:p>
    <w:p w14:paraId="3DE67D3F" w14:textId="77777777" w:rsidR="00F25503" w:rsidRDefault="00D62284" w:rsidP="00C836CE">
      <w:pPr>
        <w:pStyle w:val="Default"/>
        <w:jc w:val="both"/>
      </w:pPr>
      <w:r w:rsidRPr="0030575E">
        <w:rPr>
          <w:b/>
        </w:rPr>
        <w:t>§1º</w:t>
      </w:r>
      <w:r w:rsidRPr="00C836CE">
        <w:t xml:space="preserve"> As ocorrências caracterizam apontamentos que se referem a situações de ausências, atrasos, abono de horas, saídas antecipadas, capacitação, atestados, impossibilidades de registro de frequência, características específicas ou disposições legais em que se enquadre a situação de fato, para anotação no registro de ponto do servidor, computando crédito ou débito no saldo de horas. </w:t>
      </w:r>
    </w:p>
    <w:p w14:paraId="4E5F9F0C" w14:textId="77777777" w:rsidR="0030575E" w:rsidRPr="00C836CE" w:rsidRDefault="0030575E" w:rsidP="00C836CE">
      <w:pPr>
        <w:pStyle w:val="Default"/>
        <w:jc w:val="both"/>
      </w:pPr>
    </w:p>
    <w:p w14:paraId="45655BF0" w14:textId="77777777" w:rsidR="00F25503" w:rsidRDefault="00D62284" w:rsidP="00C836CE">
      <w:pPr>
        <w:pStyle w:val="Default"/>
        <w:jc w:val="both"/>
      </w:pPr>
      <w:r w:rsidRPr="006026BF">
        <w:rPr>
          <w:b/>
        </w:rPr>
        <w:lastRenderedPageBreak/>
        <w:t>§2º</w:t>
      </w:r>
      <w:r w:rsidRPr="006026BF">
        <w:t xml:space="preserve"> O lançamento de ocorrências só pode ser efetuado no período de homologação do mês a que se referirem</w:t>
      </w:r>
      <w:r w:rsidR="00973610" w:rsidRPr="006026BF">
        <w:t>.</w:t>
      </w:r>
    </w:p>
    <w:p w14:paraId="5C84D217" w14:textId="77777777" w:rsidR="0030575E" w:rsidRPr="00C836CE" w:rsidRDefault="0030575E" w:rsidP="00C836CE">
      <w:pPr>
        <w:pStyle w:val="Default"/>
        <w:jc w:val="both"/>
      </w:pPr>
    </w:p>
    <w:p w14:paraId="6E7C9644" w14:textId="77777777" w:rsidR="00973610" w:rsidRDefault="00D62284" w:rsidP="00C836CE">
      <w:pPr>
        <w:pStyle w:val="Default"/>
        <w:jc w:val="both"/>
      </w:pPr>
      <w:r w:rsidRPr="00C836CE">
        <w:t xml:space="preserve"> </w:t>
      </w:r>
      <w:r w:rsidRPr="0030575E">
        <w:rPr>
          <w:b/>
        </w:rPr>
        <w:t>§3º</w:t>
      </w:r>
      <w:r w:rsidRPr="00C836CE">
        <w:t xml:space="preserve"> Nos locais ou horários em que não for possível o registro através </w:t>
      </w:r>
      <w:r w:rsidR="00973610" w:rsidRPr="00C836CE">
        <w:t xml:space="preserve">do ponto </w:t>
      </w:r>
      <w:r w:rsidR="007B54BB" w:rsidRPr="00C836CE">
        <w:t>eletrônico</w:t>
      </w:r>
      <w:r w:rsidRPr="00C836CE">
        <w:t xml:space="preserve">, o controle de frequência poderá ser registrado mediante o lançamento de ocorrência específica, durante o período de homologação, pela chefia imediata, a qual poderá se valer de instrumentos e documentos que justifiquem o lançamento. </w:t>
      </w:r>
    </w:p>
    <w:p w14:paraId="3C9DADB5" w14:textId="77777777" w:rsidR="00E23077" w:rsidRPr="00C836CE" w:rsidRDefault="00E23077" w:rsidP="00C836CE">
      <w:pPr>
        <w:pStyle w:val="Default"/>
        <w:jc w:val="both"/>
      </w:pPr>
    </w:p>
    <w:p w14:paraId="081DCE1A" w14:textId="77777777" w:rsidR="00973610" w:rsidRDefault="00D62284" w:rsidP="00C836CE">
      <w:pPr>
        <w:pStyle w:val="Default"/>
        <w:jc w:val="both"/>
      </w:pPr>
      <w:r w:rsidRPr="0030575E">
        <w:rPr>
          <w:b/>
        </w:rPr>
        <w:t>§4º</w:t>
      </w:r>
      <w:r w:rsidRPr="00C836CE">
        <w:t xml:space="preserve"> Cabe ao servidor solicitar à chefia imediata a retificação de ocorrência, lançada de forma equivocada ou incorreta, até o prazo </w:t>
      </w:r>
      <w:r w:rsidR="00976A47">
        <w:t>de 3 (três) dias ú</w:t>
      </w:r>
      <w:r w:rsidR="00973610" w:rsidRPr="00C836CE">
        <w:t>teis após o fechamento do período de homologação</w:t>
      </w:r>
      <w:r w:rsidRPr="00C836CE">
        <w:t xml:space="preserve">. </w:t>
      </w:r>
    </w:p>
    <w:p w14:paraId="7A786AA6" w14:textId="77777777" w:rsidR="000C7561" w:rsidRPr="00C836CE" w:rsidRDefault="000C7561" w:rsidP="00C836CE">
      <w:pPr>
        <w:pStyle w:val="Default"/>
        <w:jc w:val="both"/>
      </w:pPr>
    </w:p>
    <w:p w14:paraId="78A04CC6" w14:textId="77777777" w:rsidR="009515FE" w:rsidRDefault="00D62284" w:rsidP="00C836CE">
      <w:pPr>
        <w:pStyle w:val="Default"/>
        <w:jc w:val="both"/>
      </w:pPr>
      <w:r w:rsidRPr="000C7561">
        <w:rPr>
          <w:b/>
        </w:rPr>
        <w:t>§5º</w:t>
      </w:r>
      <w:r w:rsidRPr="00C836CE">
        <w:t xml:space="preserve"> Em caso da necessidade de outros registros e ocorrências no SIGRH, os servidores deverão comunicar o fato à chefia imediata para que à</w:t>
      </w:r>
      <w:r w:rsidR="00976A47">
        <w:t xml:space="preserve"> época da homologação proceda à </w:t>
      </w:r>
      <w:r w:rsidRPr="00C836CE">
        <w:t>inclusão da ocorrência no sistema.</w:t>
      </w:r>
    </w:p>
    <w:p w14:paraId="38AE4C7B" w14:textId="77777777" w:rsidR="00E23077" w:rsidRPr="00C836CE" w:rsidRDefault="00E23077" w:rsidP="00C836CE">
      <w:pPr>
        <w:pStyle w:val="Default"/>
        <w:jc w:val="both"/>
      </w:pPr>
    </w:p>
    <w:p w14:paraId="11B8CA9A" w14:textId="77777777" w:rsidR="009515FE" w:rsidRDefault="000C7561" w:rsidP="00C836CE">
      <w:pPr>
        <w:pStyle w:val="Default"/>
        <w:jc w:val="both"/>
      </w:pPr>
      <w:r w:rsidRPr="000C7561">
        <w:rPr>
          <w:b/>
        </w:rPr>
        <w:t>§6</w:t>
      </w:r>
      <w:r w:rsidR="00D62284" w:rsidRPr="000C7561">
        <w:rPr>
          <w:b/>
        </w:rPr>
        <w:t>º</w:t>
      </w:r>
      <w:r w:rsidR="00D62284" w:rsidRPr="00C836CE">
        <w:t xml:space="preserve"> A criação ou alteração de ocorrências disponíveis no SIGRH pode ser feita pelo </w:t>
      </w:r>
      <w:r w:rsidR="00E23077">
        <w:t>Órgão de Gestão de Pessoas</w:t>
      </w:r>
      <w:r w:rsidR="00D62284" w:rsidRPr="00C836CE">
        <w:t>, com vistas a adequar o registro, sendo os servidores e as chefias imediatas notificados do fato.</w:t>
      </w:r>
    </w:p>
    <w:p w14:paraId="79412718" w14:textId="77777777" w:rsidR="000C7561" w:rsidRPr="00C836CE" w:rsidRDefault="000C7561" w:rsidP="00C836CE">
      <w:pPr>
        <w:pStyle w:val="Default"/>
        <w:jc w:val="both"/>
      </w:pPr>
    </w:p>
    <w:p w14:paraId="5385C9EA" w14:textId="393954AB" w:rsidR="009515FE" w:rsidRDefault="00D62284" w:rsidP="00C836CE">
      <w:pPr>
        <w:pStyle w:val="Default"/>
        <w:jc w:val="both"/>
      </w:pPr>
      <w:r w:rsidRPr="00C836CE">
        <w:t xml:space="preserve"> </w:t>
      </w:r>
      <w:r w:rsidR="00793EB5">
        <w:rPr>
          <w:b/>
        </w:rPr>
        <w:t>Art. 15</w:t>
      </w:r>
      <w:r w:rsidR="00F600A4">
        <w:rPr>
          <w:b/>
        </w:rPr>
        <w:t xml:space="preserve">. </w:t>
      </w:r>
      <w:r w:rsidRPr="00C836CE">
        <w:t>Os casos em que a ausência decorra de consulta médica</w:t>
      </w:r>
      <w:r w:rsidR="00B52869">
        <w:t xml:space="preserve">, </w:t>
      </w:r>
      <w:r w:rsidR="00445495">
        <w:t xml:space="preserve">psicológica, </w:t>
      </w:r>
      <w:r w:rsidR="00445495" w:rsidRPr="00C836CE">
        <w:t>odontológica</w:t>
      </w:r>
      <w:r w:rsidR="00B52869">
        <w:t xml:space="preserve"> ou exames de saúde</w:t>
      </w:r>
      <w:r w:rsidR="00976A47">
        <w:t xml:space="preserve"> do servidor técnico </w:t>
      </w:r>
      <w:r w:rsidRPr="00C836CE">
        <w:t>administrativo ou de seus dependentes legais</w:t>
      </w:r>
      <w:r w:rsidR="00B9124C" w:rsidRPr="00C836CE">
        <w:t xml:space="preserve"> por até um</w:t>
      </w:r>
      <w:r w:rsidR="0052483D" w:rsidRPr="00C836CE">
        <w:t xml:space="preserve"> turno</w:t>
      </w:r>
      <w:r w:rsidRPr="00C836CE">
        <w:t xml:space="preserve"> são dispensados de compensação, devendo o servidor apresentar comprovante ou declaração </w:t>
      </w:r>
      <w:r w:rsidR="00976A47">
        <w:t xml:space="preserve">de comparecimento </w:t>
      </w:r>
      <w:r w:rsidRPr="00C836CE">
        <w:t xml:space="preserve">à chefia imediata para o devido lançamento da ocorrência. </w:t>
      </w:r>
    </w:p>
    <w:p w14:paraId="4E9FFC22" w14:textId="77777777" w:rsidR="000C7561" w:rsidRPr="00C836CE" w:rsidRDefault="000C7561" w:rsidP="00C836CE">
      <w:pPr>
        <w:pStyle w:val="Default"/>
        <w:jc w:val="both"/>
      </w:pPr>
    </w:p>
    <w:p w14:paraId="6A98944B" w14:textId="3FF77355" w:rsidR="00B9124C" w:rsidRDefault="00D62284" w:rsidP="00C836CE">
      <w:pPr>
        <w:pStyle w:val="Default"/>
        <w:jc w:val="both"/>
      </w:pPr>
      <w:r w:rsidRPr="000C7561">
        <w:rPr>
          <w:b/>
        </w:rPr>
        <w:t>Parágrafo único.</w:t>
      </w:r>
      <w:r w:rsidRPr="00C836CE">
        <w:t xml:space="preserve"> Os atestados médicos com prazo </w:t>
      </w:r>
      <w:r w:rsidR="009515FE" w:rsidRPr="00C836CE">
        <w:t>superior a</w:t>
      </w:r>
      <w:r w:rsidR="00B10BA0">
        <w:t xml:space="preserve"> um</w:t>
      </w:r>
      <w:r w:rsidR="009515FE" w:rsidRPr="00C836CE">
        <w:t xml:space="preserve"> turno</w:t>
      </w:r>
      <w:r w:rsidRPr="00C836CE">
        <w:t xml:space="preserve"> serão </w:t>
      </w:r>
      <w:r w:rsidR="009515FE" w:rsidRPr="00C836CE">
        <w:t>encaminhados</w:t>
      </w:r>
      <w:r w:rsidR="00B10BA0">
        <w:t xml:space="preserve"> pela</w:t>
      </w:r>
      <w:r w:rsidRPr="00C836CE">
        <w:t xml:space="preserve"> chefia imediata</w:t>
      </w:r>
      <w:r w:rsidR="009515FE" w:rsidRPr="00C836CE">
        <w:t xml:space="preserve"> ao SIASS para homo</w:t>
      </w:r>
      <w:r w:rsidR="003C3730">
        <w:t>logação e lançamento no sistema.</w:t>
      </w:r>
    </w:p>
    <w:p w14:paraId="55338918" w14:textId="77777777" w:rsidR="00217A47" w:rsidRDefault="00217A47" w:rsidP="00C836CE">
      <w:pPr>
        <w:pStyle w:val="Default"/>
        <w:jc w:val="both"/>
      </w:pPr>
    </w:p>
    <w:p w14:paraId="0FD4D744" w14:textId="5072CDE8" w:rsidR="00217A47" w:rsidRPr="00173874" w:rsidRDefault="005A7EF2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b/>
          <w:color w:val="FF0000"/>
        </w:rPr>
        <w:t>Art. 15</w:t>
      </w:r>
      <w:r w:rsidR="00217A47" w:rsidRPr="00173874">
        <w:rPr>
          <w:b/>
          <w:color w:val="FF0000"/>
        </w:rPr>
        <w:t xml:space="preserve"> A</w:t>
      </w:r>
      <w:r w:rsidR="00217A47" w:rsidRPr="00173874">
        <w:rPr>
          <w:color w:val="FF0000"/>
        </w:rPr>
        <w:t>. Ficam dispensadas de compensação, para fins de cumprimento da jornada diária, as ausências para comparecimento do servidor público, de seu dependente ou familiar às consultas médicas, odontológicas e realização de exames em estabelecimento de saúde.</w:t>
      </w:r>
    </w:p>
    <w:p w14:paraId="73531594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t>§ 1º As ausências previstas no caput deverão ser previamente acordadas com a chefia imediata e o atestado de comparecimento deverá ser apresentado até o dia útil subsequente.</w:t>
      </w:r>
    </w:p>
    <w:p w14:paraId="556FD2B7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t>§ 2º O servidor público deverá agendar seus procedimentos clínicos, preferencialmente, nos horários que menos influenciem o cumprimento integral de sua jornada de trabalho.</w:t>
      </w:r>
    </w:p>
    <w:p w14:paraId="3DF38B60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t>§ 3º Para a dispensa de compensação de que trata o caput, incluído o período de deslocamento, deverão ser observados os seguintes limites:</w:t>
      </w:r>
    </w:p>
    <w:p w14:paraId="4336B3FF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t>I - 44 (quarenta e quatro) horas no ano, para os servidores públicos submetidos à jornada de trabalho de 8 (oito) horas diárias;</w:t>
      </w:r>
    </w:p>
    <w:p w14:paraId="24A41A7A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t>II - 33 (trinta e três) horas no ano, para os servidores públicos submetidos à jornada de trabalho de 6 (seis) horas diárias; e</w:t>
      </w:r>
    </w:p>
    <w:p w14:paraId="46986FD2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lastRenderedPageBreak/>
        <w:t>III - 22 (vinte e duas) horas no ano, para os servidores públicos submetidos à jornada de trabalho de 4 (quatro) horas diárias.</w:t>
      </w:r>
    </w:p>
    <w:p w14:paraId="6106994A" w14:textId="77777777" w:rsidR="00217A47" w:rsidRPr="00173874" w:rsidRDefault="00217A47" w:rsidP="00217A47">
      <w:pPr>
        <w:pStyle w:val="dou-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73874">
        <w:rPr>
          <w:color w:val="FF0000"/>
        </w:rPr>
        <w:t>§ 4º As ausências de que trata o caput que superarem os limites estabelecidos no § 3º serão objeto de compensação.</w:t>
      </w:r>
    </w:p>
    <w:p w14:paraId="33EFC13C" w14:textId="77777777" w:rsidR="00217A47" w:rsidRPr="00302849" w:rsidRDefault="00217A47" w:rsidP="00C836CE">
      <w:pPr>
        <w:pStyle w:val="Default"/>
        <w:jc w:val="both"/>
      </w:pPr>
    </w:p>
    <w:p w14:paraId="7A7DE951" w14:textId="77777777" w:rsidR="0030575E" w:rsidRDefault="0030575E" w:rsidP="00C836CE">
      <w:pPr>
        <w:pStyle w:val="Default"/>
        <w:jc w:val="both"/>
      </w:pPr>
    </w:p>
    <w:p w14:paraId="4B6CD417" w14:textId="77777777" w:rsidR="000C7561" w:rsidRPr="00C836CE" w:rsidRDefault="000C7561" w:rsidP="000C7561">
      <w:pPr>
        <w:pStyle w:val="Default"/>
        <w:jc w:val="center"/>
      </w:pPr>
      <w:r>
        <w:rPr>
          <w:b/>
        </w:rPr>
        <w:t>Título V</w:t>
      </w:r>
    </w:p>
    <w:p w14:paraId="29116660" w14:textId="77777777" w:rsidR="000C7561" w:rsidRPr="000C7561" w:rsidRDefault="000C7561" w:rsidP="000C7561">
      <w:pPr>
        <w:pStyle w:val="Default"/>
        <w:jc w:val="center"/>
        <w:rPr>
          <w:b/>
        </w:rPr>
      </w:pPr>
      <w:r>
        <w:rPr>
          <w:b/>
        </w:rPr>
        <w:t>D</w:t>
      </w:r>
      <w:r w:rsidRPr="000C7561">
        <w:rPr>
          <w:b/>
        </w:rPr>
        <w:t>a homologação de frequência</w:t>
      </w:r>
    </w:p>
    <w:p w14:paraId="1B91398F" w14:textId="77777777" w:rsidR="00B9124C" w:rsidRPr="00C836CE" w:rsidRDefault="00D62284" w:rsidP="00C836CE">
      <w:pPr>
        <w:pStyle w:val="Default"/>
        <w:jc w:val="both"/>
      </w:pPr>
      <w:r w:rsidRPr="00C836CE">
        <w:t xml:space="preserve"> </w:t>
      </w:r>
    </w:p>
    <w:p w14:paraId="2D59DDC5" w14:textId="6771F797" w:rsidR="00B9124C" w:rsidRDefault="003C3730" w:rsidP="00C836CE">
      <w:pPr>
        <w:pStyle w:val="Default"/>
        <w:jc w:val="both"/>
      </w:pPr>
      <w:r>
        <w:rPr>
          <w:b/>
        </w:rPr>
        <w:t>Art. 16</w:t>
      </w:r>
      <w:r w:rsidR="00F600A4">
        <w:rPr>
          <w:b/>
        </w:rPr>
        <w:t>.</w:t>
      </w:r>
      <w:r w:rsidR="000C7561">
        <w:rPr>
          <w:b/>
        </w:rPr>
        <w:t xml:space="preserve"> </w:t>
      </w:r>
      <w:r w:rsidR="00D62284" w:rsidRPr="00C836CE">
        <w:t>A homologação de frequência é de inteira respon</w:t>
      </w:r>
      <w:r>
        <w:t>sabilidade da chefia imediata</w:t>
      </w:r>
      <w:r w:rsidR="00801E58">
        <w:t xml:space="preserve"> ou substituto designado</w:t>
      </w:r>
      <w:r>
        <w:t>.</w:t>
      </w:r>
    </w:p>
    <w:p w14:paraId="6B9D9898" w14:textId="77777777" w:rsidR="000C7561" w:rsidRPr="00C836CE" w:rsidRDefault="000C7561" w:rsidP="00C836CE">
      <w:pPr>
        <w:pStyle w:val="Default"/>
        <w:jc w:val="both"/>
      </w:pPr>
    </w:p>
    <w:p w14:paraId="17F3EABE" w14:textId="77777777" w:rsidR="00D62284" w:rsidRDefault="00D62284" w:rsidP="00C836CE">
      <w:pPr>
        <w:pStyle w:val="Default"/>
        <w:jc w:val="both"/>
      </w:pPr>
      <w:r w:rsidRPr="000C7561">
        <w:rPr>
          <w:b/>
        </w:rPr>
        <w:t>§1º</w:t>
      </w:r>
      <w:r w:rsidRPr="00C836CE">
        <w:t xml:space="preserve"> A autorização de horas excedentes, o lançamento de ocorrências e a homologação de freq</w:t>
      </w:r>
      <w:r w:rsidR="00801E58">
        <w:t xml:space="preserve">uência ocorrerão no período de </w:t>
      </w:r>
      <w:r w:rsidRPr="00C836CE">
        <w:t>1</w:t>
      </w:r>
      <w:r w:rsidR="00801E58">
        <w:t xml:space="preserve"> (um)</w:t>
      </w:r>
      <w:r w:rsidRPr="00C836CE">
        <w:t xml:space="preserve"> a 10</w:t>
      </w:r>
      <w:r w:rsidR="00801E58">
        <w:t xml:space="preserve"> (dez)</w:t>
      </w:r>
      <w:r w:rsidRPr="00C836CE">
        <w:t xml:space="preserve"> do mês subsequente do mês a ser homologado.</w:t>
      </w:r>
    </w:p>
    <w:p w14:paraId="038147AE" w14:textId="77777777" w:rsidR="000C7561" w:rsidRPr="00C836CE" w:rsidRDefault="000C7561" w:rsidP="00C836CE">
      <w:pPr>
        <w:pStyle w:val="Default"/>
        <w:jc w:val="both"/>
      </w:pPr>
    </w:p>
    <w:p w14:paraId="11A78AB9" w14:textId="77777777" w:rsidR="00B9124C" w:rsidRDefault="00D62284" w:rsidP="00C836CE">
      <w:pPr>
        <w:pStyle w:val="Default"/>
        <w:jc w:val="both"/>
      </w:pPr>
      <w:r w:rsidRPr="000C7561">
        <w:rPr>
          <w:b/>
        </w:rPr>
        <w:t>§2º</w:t>
      </w:r>
      <w:r w:rsidRPr="00C836CE">
        <w:t xml:space="preserve"> A não homologação da frequência reputa em restrições nos sistemas para requisições para a marcação de férias, como também a não atualização do saldo de horas do servidor</w:t>
      </w:r>
      <w:r w:rsidR="00C9089E">
        <w:t>, que serão</w:t>
      </w:r>
      <w:r w:rsidRPr="00C836CE">
        <w:t xml:space="preserve"> sanadas após a efetivação da homologação.</w:t>
      </w:r>
    </w:p>
    <w:p w14:paraId="63818AA3" w14:textId="77777777" w:rsidR="000C7561" w:rsidRPr="00C836CE" w:rsidRDefault="000C7561" w:rsidP="00C836CE">
      <w:pPr>
        <w:pStyle w:val="Default"/>
        <w:jc w:val="both"/>
      </w:pPr>
    </w:p>
    <w:p w14:paraId="7BB0683A" w14:textId="77777777" w:rsidR="000C7561" w:rsidRDefault="00D62284" w:rsidP="00C836CE">
      <w:pPr>
        <w:pStyle w:val="Default"/>
        <w:jc w:val="both"/>
      </w:pPr>
      <w:r w:rsidRPr="000C7561">
        <w:rPr>
          <w:b/>
        </w:rPr>
        <w:t>§3º</w:t>
      </w:r>
      <w:r w:rsidRPr="00C836CE">
        <w:t xml:space="preserve"> A chefia imediata poderá verificar junto ao sistema de controle eletrônico de frequência, para fins de homologação, o local e horário em que o servidor registrou o ponto. Caso julgue necessário, poderá lançar ocorrência respectiva, a depender do caso e da carga horária controversa.</w:t>
      </w:r>
    </w:p>
    <w:p w14:paraId="399B712E" w14:textId="77777777" w:rsidR="00B9124C" w:rsidRDefault="00D62284" w:rsidP="00C836CE">
      <w:pPr>
        <w:pStyle w:val="Default"/>
        <w:jc w:val="both"/>
      </w:pPr>
      <w:r w:rsidRPr="00C836CE">
        <w:t xml:space="preserve"> </w:t>
      </w:r>
    </w:p>
    <w:p w14:paraId="1B51D225" w14:textId="77777777" w:rsidR="000C7561" w:rsidRDefault="000C7561" w:rsidP="000C7561">
      <w:pPr>
        <w:pStyle w:val="Default"/>
        <w:jc w:val="both"/>
      </w:pPr>
    </w:p>
    <w:p w14:paraId="2CF7A684" w14:textId="77777777" w:rsidR="000C7561" w:rsidRPr="00C836CE" w:rsidRDefault="000C7561" w:rsidP="00E44EAB">
      <w:pPr>
        <w:pStyle w:val="Default"/>
        <w:jc w:val="center"/>
      </w:pPr>
      <w:r>
        <w:rPr>
          <w:b/>
        </w:rPr>
        <w:t>Título V</w:t>
      </w:r>
      <w:r w:rsidR="00E44EAB">
        <w:rPr>
          <w:b/>
        </w:rPr>
        <w:t>I</w:t>
      </w:r>
    </w:p>
    <w:p w14:paraId="33BBDDF6" w14:textId="77777777" w:rsidR="00B9124C" w:rsidRDefault="00E44EAB" w:rsidP="000C7561">
      <w:pPr>
        <w:pStyle w:val="Default"/>
        <w:jc w:val="center"/>
        <w:rPr>
          <w:b/>
        </w:rPr>
      </w:pPr>
      <w:r>
        <w:rPr>
          <w:b/>
        </w:rPr>
        <w:t>D</w:t>
      </w:r>
      <w:r w:rsidRPr="000C7561">
        <w:rPr>
          <w:b/>
        </w:rPr>
        <w:t>o</w:t>
      </w:r>
      <w:r>
        <w:rPr>
          <w:b/>
        </w:rPr>
        <w:t>s</w:t>
      </w:r>
      <w:r w:rsidR="000C7561" w:rsidRPr="000C7561">
        <w:rPr>
          <w:b/>
        </w:rPr>
        <w:t xml:space="preserve"> horário</w:t>
      </w:r>
      <w:r>
        <w:rPr>
          <w:b/>
        </w:rPr>
        <w:t>s especiais</w:t>
      </w:r>
    </w:p>
    <w:p w14:paraId="493EEF32" w14:textId="77777777" w:rsidR="000C7561" w:rsidRPr="000C7561" w:rsidRDefault="000C7561" w:rsidP="000C7561">
      <w:pPr>
        <w:pStyle w:val="Default"/>
        <w:jc w:val="center"/>
        <w:rPr>
          <w:b/>
        </w:rPr>
      </w:pPr>
    </w:p>
    <w:p w14:paraId="0E6B4049" w14:textId="3936D7C6" w:rsidR="00B9124C" w:rsidRDefault="004476C6" w:rsidP="00C836CE">
      <w:pPr>
        <w:pStyle w:val="Default"/>
        <w:jc w:val="both"/>
      </w:pPr>
      <w:r>
        <w:rPr>
          <w:b/>
        </w:rPr>
        <w:t>Art. 17</w:t>
      </w:r>
      <w:r w:rsidR="00F600A4">
        <w:rPr>
          <w:b/>
        </w:rPr>
        <w:t>.</w:t>
      </w:r>
      <w:r w:rsidR="000C7561">
        <w:rPr>
          <w:b/>
        </w:rPr>
        <w:t xml:space="preserve"> </w:t>
      </w:r>
      <w:r w:rsidR="00D62284" w:rsidRPr="00C836CE">
        <w:t>Os servidores estudantes, nos mo</w:t>
      </w:r>
      <w:r w:rsidR="00F600A4">
        <w:t>ldes do disposto no art. 98 da L</w:t>
      </w:r>
      <w:r w:rsidR="00D62284" w:rsidRPr="00C836CE">
        <w:t>ei</w:t>
      </w:r>
      <w:r w:rsidR="00F600A4">
        <w:t xml:space="preserve"> nº</w:t>
      </w:r>
      <w:r w:rsidR="00D62284" w:rsidRPr="00C836CE">
        <w:t xml:space="preserve"> 8</w:t>
      </w:r>
      <w:r w:rsidR="00F600A4">
        <w:t>.</w:t>
      </w:r>
      <w:r w:rsidR="00D62284" w:rsidRPr="00C836CE">
        <w:t xml:space="preserve">112/90, deverão abrir processo para solicitar horário especial, o qual deverá estar instruído </w:t>
      </w:r>
      <w:r w:rsidR="000C7561">
        <w:t xml:space="preserve">conforme a resolução </w:t>
      </w:r>
      <w:r w:rsidR="00C9089E">
        <w:t xml:space="preserve">do </w:t>
      </w:r>
      <w:proofErr w:type="spellStart"/>
      <w:r w:rsidR="00C9089E">
        <w:t>Conuni</w:t>
      </w:r>
      <w:proofErr w:type="spellEnd"/>
      <w:r w:rsidR="000C7561">
        <w:t xml:space="preserve"> </w:t>
      </w:r>
      <w:r w:rsidR="00B9124C" w:rsidRPr="00785956">
        <w:t xml:space="preserve">e dispensados do ponto </w:t>
      </w:r>
      <w:r w:rsidR="000C7561" w:rsidRPr="00785956">
        <w:t>eletrônico, devendo</w:t>
      </w:r>
      <w:r w:rsidR="00B9124C" w:rsidRPr="00785956">
        <w:t xml:space="preserve"> registrar em folha de ponto</w:t>
      </w:r>
      <w:r w:rsidR="005A7EF2">
        <w:t xml:space="preserve">, </w:t>
      </w:r>
      <w:r w:rsidR="005A7EF2" w:rsidRPr="00173874">
        <w:rPr>
          <w:color w:val="FF0000"/>
        </w:rPr>
        <w:t>nos termos do Decreto nº 1867, de 17 de abril de 1996</w:t>
      </w:r>
      <w:r w:rsidR="00B9124C" w:rsidRPr="00173874">
        <w:rPr>
          <w:color w:val="FF0000"/>
        </w:rPr>
        <w:t>.</w:t>
      </w:r>
    </w:p>
    <w:p w14:paraId="438DF24F" w14:textId="77777777" w:rsidR="00E44EAB" w:rsidRPr="00C836CE" w:rsidRDefault="00E44EAB" w:rsidP="00C836CE">
      <w:pPr>
        <w:pStyle w:val="Default"/>
        <w:jc w:val="both"/>
      </w:pPr>
    </w:p>
    <w:p w14:paraId="3795869C" w14:textId="77777777" w:rsidR="00B9124C" w:rsidRDefault="00E44EAB" w:rsidP="00C836CE">
      <w:pPr>
        <w:pStyle w:val="Default"/>
        <w:jc w:val="both"/>
      </w:pPr>
      <w:r w:rsidRPr="00E44EAB">
        <w:rPr>
          <w:b/>
        </w:rPr>
        <w:t>§1º</w:t>
      </w:r>
      <w:r w:rsidRPr="00C836CE">
        <w:t xml:space="preserve"> </w:t>
      </w:r>
      <w:r w:rsidR="00D62284" w:rsidRPr="00C836CE">
        <w:t xml:space="preserve">Na folha de ponto a que se refere o </w:t>
      </w:r>
      <w:r>
        <w:t>caput,</w:t>
      </w:r>
      <w:r w:rsidR="00D62284" w:rsidRPr="00C836CE">
        <w:t xml:space="preserve"> devem constar a jornada de trabalho a que o servidor está sujeito, os horários de entrada e saída, ocorrências, observações, assinatura do servidor, assinatura e carimbo da chefia imediata. </w:t>
      </w:r>
    </w:p>
    <w:p w14:paraId="7E59D434" w14:textId="77777777" w:rsidR="00E44EAB" w:rsidRPr="00C836CE" w:rsidRDefault="00E44EAB" w:rsidP="00C836CE">
      <w:pPr>
        <w:pStyle w:val="Default"/>
        <w:jc w:val="both"/>
      </w:pPr>
    </w:p>
    <w:p w14:paraId="572EBE4F" w14:textId="01E3B200" w:rsidR="00E44EAB" w:rsidRDefault="000B56D4" w:rsidP="00C836CE">
      <w:pPr>
        <w:pStyle w:val="Default"/>
        <w:jc w:val="both"/>
      </w:pPr>
      <w:r>
        <w:rPr>
          <w:b/>
        </w:rPr>
        <w:t>Art. 18</w:t>
      </w:r>
      <w:r w:rsidR="00F600A4">
        <w:rPr>
          <w:b/>
        </w:rPr>
        <w:t>.</w:t>
      </w:r>
      <w:r w:rsidR="00E44EAB">
        <w:rPr>
          <w:b/>
        </w:rPr>
        <w:t xml:space="preserve"> </w:t>
      </w:r>
      <w:r w:rsidR="00D62284" w:rsidRPr="00C836CE">
        <w:t xml:space="preserve">Os servidores que se enquadrarem no que estabelece </w:t>
      </w:r>
      <w:r w:rsidR="00D62284" w:rsidRPr="00E44EAB">
        <w:t>o §2</w:t>
      </w:r>
      <w:r w:rsidR="00F600A4">
        <w:t>º do art. 98 da L</w:t>
      </w:r>
      <w:r w:rsidR="00D62284" w:rsidRPr="00E44EAB">
        <w:t>ei</w:t>
      </w:r>
      <w:r w:rsidR="00F600A4">
        <w:t xml:space="preserve"> nº</w:t>
      </w:r>
      <w:r w:rsidR="00D62284" w:rsidRPr="00E44EAB">
        <w:t xml:space="preserve"> 8</w:t>
      </w:r>
      <w:r w:rsidR="00F600A4">
        <w:t>.</w:t>
      </w:r>
      <w:r w:rsidR="00D62284" w:rsidRPr="00E44EAB">
        <w:t>112/90, farão jus ao horário</w:t>
      </w:r>
      <w:r w:rsidR="00E44EAB">
        <w:t xml:space="preserve"> </w:t>
      </w:r>
      <w:r w:rsidR="00D62284" w:rsidRPr="00C836CE">
        <w:t xml:space="preserve">especial, independentemente da compensação de horário e sem prejuízo da remuneração, devendo para isso encaminhar solicitação de abertura de processo, o qual deverá estar instruído com: </w:t>
      </w:r>
    </w:p>
    <w:p w14:paraId="3747BA6F" w14:textId="77777777" w:rsidR="00C9089E" w:rsidRDefault="00C9089E" w:rsidP="00C836CE">
      <w:pPr>
        <w:pStyle w:val="Default"/>
        <w:jc w:val="both"/>
      </w:pPr>
    </w:p>
    <w:p w14:paraId="55C81714" w14:textId="77777777" w:rsidR="00E44EAB" w:rsidRDefault="00C9089E" w:rsidP="00E44EAB">
      <w:pPr>
        <w:pStyle w:val="Default"/>
        <w:numPr>
          <w:ilvl w:val="0"/>
          <w:numId w:val="4"/>
        </w:numPr>
        <w:jc w:val="both"/>
      </w:pPr>
      <w:r w:rsidRPr="00C836CE">
        <w:t>Requerimento</w:t>
      </w:r>
      <w:r w:rsidR="00D62284" w:rsidRPr="00C836CE">
        <w:t xml:space="preserve"> do servidor; </w:t>
      </w:r>
    </w:p>
    <w:p w14:paraId="782A4389" w14:textId="65E1D0B4" w:rsidR="00E44EAB" w:rsidRDefault="00C9089E" w:rsidP="00E44EAB">
      <w:pPr>
        <w:pStyle w:val="Default"/>
        <w:numPr>
          <w:ilvl w:val="0"/>
          <w:numId w:val="4"/>
        </w:numPr>
        <w:jc w:val="both"/>
      </w:pPr>
      <w:r w:rsidRPr="00C836CE">
        <w:lastRenderedPageBreak/>
        <w:t>Laudo</w:t>
      </w:r>
      <w:r w:rsidR="00D62284" w:rsidRPr="00C836CE">
        <w:t xml:space="preserve"> médico;</w:t>
      </w:r>
    </w:p>
    <w:p w14:paraId="086DE6D8" w14:textId="2310815A" w:rsidR="0040096C" w:rsidRDefault="00C9089E" w:rsidP="00E44EAB">
      <w:pPr>
        <w:pStyle w:val="Default"/>
        <w:numPr>
          <w:ilvl w:val="0"/>
          <w:numId w:val="4"/>
        </w:numPr>
        <w:jc w:val="both"/>
      </w:pPr>
      <w:r w:rsidRPr="00C836CE">
        <w:t>Comprovação</w:t>
      </w:r>
      <w:r w:rsidR="00D62284" w:rsidRPr="00C836CE">
        <w:t xml:space="preserve"> da necessidade por junta médica oficial; </w:t>
      </w:r>
    </w:p>
    <w:p w14:paraId="7B3D9A8C" w14:textId="77777777" w:rsidR="00E44EAB" w:rsidRPr="00C836CE" w:rsidRDefault="00E44EAB" w:rsidP="00E44EAB">
      <w:pPr>
        <w:pStyle w:val="Default"/>
        <w:ind w:left="1080"/>
        <w:jc w:val="both"/>
      </w:pPr>
    </w:p>
    <w:p w14:paraId="055EE1E7" w14:textId="77777777" w:rsidR="0040096C" w:rsidRDefault="00D62284" w:rsidP="00C836CE">
      <w:pPr>
        <w:pStyle w:val="Default"/>
        <w:jc w:val="both"/>
      </w:pPr>
      <w:r w:rsidRPr="00E44EAB">
        <w:rPr>
          <w:b/>
        </w:rPr>
        <w:t>§1º</w:t>
      </w:r>
      <w:r w:rsidRPr="00C836CE">
        <w:t xml:space="preserve"> Após a conclusão do procedimento descrito nos incisos anteriores será expedida portaria concedendo horário especial ao servidor. </w:t>
      </w:r>
    </w:p>
    <w:p w14:paraId="240D03E8" w14:textId="77777777" w:rsidR="00E44EAB" w:rsidRPr="00DD370D" w:rsidRDefault="00E44EAB" w:rsidP="00C836CE">
      <w:pPr>
        <w:pStyle w:val="Default"/>
        <w:jc w:val="both"/>
        <w:rPr>
          <w:strike/>
        </w:rPr>
      </w:pPr>
    </w:p>
    <w:p w14:paraId="225B9C79" w14:textId="77777777" w:rsidR="00B9124C" w:rsidRPr="00DD370D" w:rsidRDefault="00D62284" w:rsidP="00C836CE">
      <w:pPr>
        <w:pStyle w:val="Default"/>
        <w:jc w:val="both"/>
        <w:rPr>
          <w:strike/>
        </w:rPr>
      </w:pPr>
      <w:r w:rsidRPr="00DD370D">
        <w:rPr>
          <w:b/>
          <w:strike/>
        </w:rPr>
        <w:t>§2º</w:t>
      </w:r>
      <w:r w:rsidRPr="00DD370D">
        <w:rPr>
          <w:strike/>
        </w:rPr>
        <w:t xml:space="preserve"> Os servidores que se enquadrarem neste artigo deverão registrar a frequência seguindo os d</w:t>
      </w:r>
      <w:r w:rsidR="000B56D4" w:rsidRPr="00DD370D">
        <w:rPr>
          <w:strike/>
        </w:rPr>
        <w:t>itames do art. 17</w:t>
      </w:r>
      <w:r w:rsidRPr="00DD370D">
        <w:rPr>
          <w:strike/>
        </w:rPr>
        <w:t xml:space="preserve"> desta IN. </w:t>
      </w:r>
    </w:p>
    <w:p w14:paraId="2F8E827C" w14:textId="77777777" w:rsidR="00E44EAB" w:rsidRPr="00C836CE" w:rsidRDefault="00E44EAB" w:rsidP="00C836CE">
      <w:pPr>
        <w:pStyle w:val="Default"/>
        <w:jc w:val="both"/>
      </w:pPr>
    </w:p>
    <w:p w14:paraId="09308F30" w14:textId="30B26D20" w:rsidR="00B9124C" w:rsidRDefault="00D62284" w:rsidP="00C836CE">
      <w:pPr>
        <w:pStyle w:val="Default"/>
        <w:jc w:val="both"/>
      </w:pPr>
      <w:r w:rsidRPr="00E44EAB">
        <w:rPr>
          <w:b/>
        </w:rPr>
        <w:t>§3º</w:t>
      </w:r>
      <w:r w:rsidRPr="00C836CE">
        <w:t xml:space="preserve"> O horário especial a que se refere o §2º</w:t>
      </w:r>
      <w:r w:rsidR="00B370CE">
        <w:t xml:space="preserve"> e §3</w:t>
      </w:r>
      <w:r w:rsidR="00B370CE" w:rsidRPr="00C836CE">
        <w:t>º</w:t>
      </w:r>
      <w:r w:rsidR="00B370CE">
        <w:t xml:space="preserve"> </w:t>
      </w:r>
      <w:r w:rsidR="00F600A4">
        <w:t>do art. 98 da L</w:t>
      </w:r>
      <w:r w:rsidRPr="00C836CE">
        <w:t xml:space="preserve">ei </w:t>
      </w:r>
      <w:r w:rsidR="00F600A4">
        <w:t xml:space="preserve">nº </w:t>
      </w:r>
      <w:r w:rsidRPr="00C836CE">
        <w:t>8</w:t>
      </w:r>
      <w:r w:rsidR="00F600A4">
        <w:t>.</w:t>
      </w:r>
      <w:r w:rsidRPr="00C836CE">
        <w:t xml:space="preserve">112/90 poderá ser concedido ao servidor que tenha cônjuge, filho ou dependente </w:t>
      </w:r>
      <w:r w:rsidR="000B56D4">
        <w:t>com deficiência</w:t>
      </w:r>
      <w:r w:rsidR="0022322F">
        <w:t>, o qual deverá ser registrado</w:t>
      </w:r>
      <w:r w:rsidRPr="00C836CE">
        <w:t xml:space="preserve"> no sistema de controle eletrônico de frequência.</w:t>
      </w:r>
    </w:p>
    <w:p w14:paraId="26F1EA7F" w14:textId="77777777" w:rsidR="00E44EAB" w:rsidRPr="00C836CE" w:rsidRDefault="00E44EAB" w:rsidP="00C836CE">
      <w:pPr>
        <w:pStyle w:val="Default"/>
        <w:jc w:val="both"/>
      </w:pPr>
    </w:p>
    <w:p w14:paraId="29BDDD9C" w14:textId="58D1F78B" w:rsidR="0040096C" w:rsidRDefault="0022322F" w:rsidP="00C836CE">
      <w:pPr>
        <w:pStyle w:val="Default"/>
        <w:jc w:val="both"/>
      </w:pPr>
      <w:r>
        <w:rPr>
          <w:b/>
        </w:rPr>
        <w:t>Art. 19</w:t>
      </w:r>
      <w:r w:rsidR="00F600A4">
        <w:rPr>
          <w:b/>
        </w:rPr>
        <w:t>.</w:t>
      </w:r>
      <w:r w:rsidR="00E44EAB">
        <w:rPr>
          <w:b/>
        </w:rPr>
        <w:t xml:space="preserve"> </w:t>
      </w:r>
      <w:r w:rsidR="00D62284" w:rsidRPr="00C836CE">
        <w:t xml:space="preserve">Os setores que apresentarem necessidade de </w:t>
      </w:r>
      <w:r w:rsidR="00481E0A">
        <w:t xml:space="preserve">serviço </w:t>
      </w:r>
      <w:r w:rsidR="00D62284" w:rsidRPr="00C836CE">
        <w:t>aos sábados</w:t>
      </w:r>
      <w:r w:rsidR="00481E0A">
        <w:t xml:space="preserve">, </w:t>
      </w:r>
      <w:r w:rsidR="00481E0A" w:rsidRPr="00C836CE">
        <w:t>domingo</w:t>
      </w:r>
      <w:r w:rsidR="00481E0A">
        <w:t>s</w:t>
      </w:r>
      <w:r w:rsidR="00481E0A" w:rsidRPr="00C836CE">
        <w:t xml:space="preserve"> e</w:t>
      </w:r>
      <w:r w:rsidR="00481E0A">
        <w:t>/ou</w:t>
      </w:r>
      <w:r w:rsidR="00481E0A" w:rsidRPr="00C836CE">
        <w:t xml:space="preserve"> feriado</w:t>
      </w:r>
      <w:r w:rsidR="00481E0A">
        <w:t>s</w:t>
      </w:r>
      <w:r w:rsidR="00D62284" w:rsidRPr="00C836CE">
        <w:t xml:space="preserve"> poderão fazer escala de revezamento entre os servidores, de modo a atender às necessidades do </w:t>
      </w:r>
      <w:r w:rsidR="00481E0A">
        <w:t>setor</w:t>
      </w:r>
      <w:r w:rsidR="00D62284" w:rsidRPr="00C836CE">
        <w:t xml:space="preserve">, devendo </w:t>
      </w:r>
      <w:r w:rsidR="0082078E">
        <w:t xml:space="preserve">o saldo ser creditado em seu </w:t>
      </w:r>
      <w:r w:rsidR="00712254" w:rsidRPr="00712254">
        <w:rPr>
          <w:color w:val="FF0000"/>
        </w:rPr>
        <w:t>saldo</w:t>
      </w:r>
      <w:r w:rsidR="0082078E">
        <w:t xml:space="preserve"> de horas, mediante autorização da</w:t>
      </w:r>
      <w:r w:rsidR="00D62284" w:rsidRPr="00C836CE">
        <w:t xml:space="preserve"> </w:t>
      </w:r>
      <w:r w:rsidR="0082078E">
        <w:t>chefia imediata.</w:t>
      </w:r>
    </w:p>
    <w:p w14:paraId="73EB6A7B" w14:textId="77777777" w:rsidR="00E44EAB" w:rsidRPr="00C836CE" w:rsidRDefault="00E44EAB" w:rsidP="00C836CE">
      <w:pPr>
        <w:pStyle w:val="Default"/>
        <w:jc w:val="both"/>
      </w:pPr>
    </w:p>
    <w:p w14:paraId="2960F575" w14:textId="0DCEC4B6" w:rsidR="0040096C" w:rsidRDefault="00D62284" w:rsidP="00AC5DA1">
      <w:pPr>
        <w:pStyle w:val="Default"/>
      </w:pPr>
      <w:r w:rsidRPr="00C836CE">
        <w:t xml:space="preserve"> </w:t>
      </w:r>
      <w:r w:rsidRPr="00E44EAB">
        <w:rPr>
          <w:b/>
        </w:rPr>
        <w:t>Parágrafo único</w:t>
      </w:r>
      <w:r w:rsidRPr="00D06441">
        <w:rPr>
          <w:b/>
        </w:rPr>
        <w:t>.</w:t>
      </w:r>
      <w:r w:rsidRPr="00D06441">
        <w:t xml:space="preserve"> O cômputo da carg</w:t>
      </w:r>
      <w:r w:rsidR="00D06441" w:rsidRPr="00D06441">
        <w:t xml:space="preserve">a horária registrada nos dias trabalhados aos </w:t>
      </w:r>
      <w:r w:rsidRPr="00D06441">
        <w:t>domingo</w:t>
      </w:r>
      <w:r w:rsidR="00D06441" w:rsidRPr="00D06441">
        <w:t>s</w:t>
      </w:r>
      <w:r w:rsidRPr="00D06441">
        <w:t xml:space="preserve"> e feriado</w:t>
      </w:r>
      <w:r w:rsidR="00D06441" w:rsidRPr="00D06441">
        <w:t>s</w:t>
      </w:r>
      <w:r w:rsidRPr="00D06441">
        <w:t xml:space="preserve"> no SIGRH, s</w:t>
      </w:r>
      <w:r w:rsidR="00AC5DA1">
        <w:t>eguirá como parâmetro o fator 1,</w:t>
      </w:r>
      <w:r w:rsidRPr="00D06441">
        <w:t>5 (um e meio), podendo a chefia homologar o</w:t>
      </w:r>
      <w:r w:rsidRPr="00C836CE">
        <w:t xml:space="preserve"> horário desses dias dentro do intervalo do quantitativo de horas e do produto obtido pelo fator. </w:t>
      </w:r>
    </w:p>
    <w:p w14:paraId="07B55E40" w14:textId="77777777" w:rsidR="00E44EAB" w:rsidRPr="00C836CE" w:rsidRDefault="00E44EAB" w:rsidP="00C836CE">
      <w:pPr>
        <w:pStyle w:val="Default"/>
        <w:jc w:val="both"/>
      </w:pPr>
    </w:p>
    <w:p w14:paraId="53ED816F" w14:textId="07EB1C2C" w:rsidR="00D62284" w:rsidRPr="00C836CE" w:rsidRDefault="0022322F" w:rsidP="00C836CE">
      <w:pPr>
        <w:pStyle w:val="Default"/>
        <w:jc w:val="both"/>
      </w:pPr>
      <w:r>
        <w:rPr>
          <w:b/>
        </w:rPr>
        <w:t>Art. 20</w:t>
      </w:r>
      <w:r w:rsidR="00F600A4">
        <w:rPr>
          <w:b/>
        </w:rPr>
        <w:t>.</w:t>
      </w:r>
      <w:r w:rsidR="00E44EAB">
        <w:rPr>
          <w:b/>
        </w:rPr>
        <w:t xml:space="preserve"> </w:t>
      </w:r>
      <w:r w:rsidR="00D62284" w:rsidRPr="00C836CE">
        <w:t>O serviço noturno, prestado no horário compreendido entre 22</w:t>
      </w:r>
      <w:r w:rsidR="00C9089E">
        <w:t>h</w:t>
      </w:r>
      <w:r w:rsidR="00D62284" w:rsidRPr="00C836CE">
        <w:t xml:space="preserve"> (vinte e duas</w:t>
      </w:r>
      <w:r w:rsidR="00C9089E">
        <w:t xml:space="preserve"> horas) </w:t>
      </w:r>
      <w:r w:rsidR="00D62284" w:rsidRPr="00C836CE">
        <w:t>e às 5</w:t>
      </w:r>
      <w:r w:rsidR="007F2567">
        <w:t>h</w:t>
      </w:r>
      <w:r w:rsidR="00D62284" w:rsidRPr="00C836CE">
        <w:t xml:space="preserve"> (cinco</w:t>
      </w:r>
      <w:r w:rsidR="00C9089E">
        <w:t xml:space="preserve"> </w:t>
      </w:r>
      <w:r w:rsidR="00C9089E" w:rsidRPr="00C836CE">
        <w:t>horas)</w:t>
      </w:r>
      <w:r w:rsidR="00C9089E">
        <w:t xml:space="preserve"> </w:t>
      </w:r>
      <w:r w:rsidR="00D62284" w:rsidRPr="00C836CE">
        <w:t>do dia posterior, computará cada 52min e 30s (cinquenta e dois minutos e trinta segundos) como uma hora de efetivo serviço</w:t>
      </w:r>
      <w:r w:rsidR="0040096C" w:rsidRPr="00C836CE">
        <w:t xml:space="preserve"> que deverá ser lançado em ocorrência</w:t>
      </w:r>
      <w:r w:rsidR="00D62284" w:rsidRPr="00C836CE">
        <w:t>.</w:t>
      </w:r>
    </w:p>
    <w:p w14:paraId="598B6467" w14:textId="77777777" w:rsidR="00E44EAB" w:rsidRPr="00C836CE" w:rsidRDefault="00E44EAB" w:rsidP="00E44EAB">
      <w:pPr>
        <w:pStyle w:val="Default"/>
        <w:jc w:val="center"/>
      </w:pPr>
      <w:r>
        <w:rPr>
          <w:b/>
        </w:rPr>
        <w:t>Título VI</w:t>
      </w:r>
    </w:p>
    <w:p w14:paraId="53979E88" w14:textId="02091B45" w:rsidR="0040096C" w:rsidRPr="00E44EAB" w:rsidRDefault="00E44EAB" w:rsidP="00C836CE">
      <w:pPr>
        <w:pStyle w:val="Default"/>
        <w:jc w:val="center"/>
        <w:rPr>
          <w:b/>
        </w:rPr>
      </w:pPr>
      <w:r w:rsidRPr="00E44EAB">
        <w:rPr>
          <w:b/>
        </w:rPr>
        <w:t xml:space="preserve">Do </w:t>
      </w:r>
      <w:r w:rsidR="00712254" w:rsidRPr="00712254">
        <w:rPr>
          <w:b/>
          <w:color w:val="FF0000"/>
        </w:rPr>
        <w:t>saldo</w:t>
      </w:r>
      <w:r w:rsidR="00712254">
        <w:rPr>
          <w:b/>
        </w:rPr>
        <w:t xml:space="preserve"> </w:t>
      </w:r>
      <w:r w:rsidRPr="00E44EAB">
        <w:rPr>
          <w:b/>
        </w:rPr>
        <w:t>de horas e tempo de tolerância</w:t>
      </w:r>
    </w:p>
    <w:p w14:paraId="7AA99C72" w14:textId="77777777" w:rsidR="0058783B" w:rsidRPr="00C836CE" w:rsidRDefault="0058783B" w:rsidP="00C836CE">
      <w:pPr>
        <w:pStyle w:val="Default"/>
        <w:jc w:val="center"/>
      </w:pPr>
    </w:p>
    <w:p w14:paraId="57E3C7D6" w14:textId="61A482B3" w:rsidR="00A218F5" w:rsidRDefault="00E44EAB" w:rsidP="00C836CE">
      <w:pPr>
        <w:pStyle w:val="Default"/>
        <w:jc w:val="both"/>
      </w:pPr>
      <w:r>
        <w:rPr>
          <w:b/>
        </w:rPr>
        <w:t>Art. 21</w:t>
      </w:r>
      <w:r w:rsidR="00F600A4">
        <w:rPr>
          <w:b/>
        </w:rPr>
        <w:t>.</w:t>
      </w:r>
      <w:r>
        <w:rPr>
          <w:b/>
        </w:rPr>
        <w:t xml:space="preserve"> </w:t>
      </w:r>
      <w:r w:rsidR="00D62284" w:rsidRPr="00C836CE">
        <w:t>O módulo de controle de frequência do SIGRH fará o registro do saldo de horas do servidor.</w:t>
      </w:r>
    </w:p>
    <w:p w14:paraId="5876317C" w14:textId="77777777" w:rsidR="00E23077" w:rsidRPr="00C836CE" w:rsidRDefault="00E23077" w:rsidP="00C836CE">
      <w:pPr>
        <w:pStyle w:val="Default"/>
        <w:jc w:val="both"/>
      </w:pPr>
    </w:p>
    <w:p w14:paraId="49554C98" w14:textId="50CD5295" w:rsidR="00A218F5" w:rsidRDefault="00D62284" w:rsidP="00C836CE">
      <w:pPr>
        <w:pStyle w:val="Default"/>
        <w:jc w:val="both"/>
      </w:pPr>
      <w:r w:rsidRPr="00C836CE">
        <w:t xml:space="preserve"> </w:t>
      </w:r>
      <w:r w:rsidRPr="00E44EAB">
        <w:rPr>
          <w:b/>
        </w:rPr>
        <w:t>§1º</w:t>
      </w:r>
      <w:r w:rsidRPr="00C836CE">
        <w:t xml:space="preserve"> Fica estabelecido o limite diário de 2h (duas horas) </w:t>
      </w:r>
      <w:r w:rsidR="00971E08" w:rsidRPr="00C836CE">
        <w:t>excedentes</w:t>
      </w:r>
      <w:r w:rsidR="00971E08">
        <w:t xml:space="preserve">, </w:t>
      </w:r>
      <w:r w:rsidR="00971E08" w:rsidRPr="00C836CE">
        <w:t>de</w:t>
      </w:r>
      <w:r w:rsidR="00971E08">
        <w:t xml:space="preserve"> 40h (quarenta horas) por mês, </w:t>
      </w:r>
      <w:r w:rsidR="00971E08" w:rsidRPr="00C836CE">
        <w:t xml:space="preserve">acumuladas no saldo de horas </w:t>
      </w:r>
      <w:r w:rsidRPr="00C836CE">
        <w:t>positivas (excedentes) ou negativas (débito)</w:t>
      </w:r>
      <w:r w:rsidR="004E5C39">
        <w:t>.</w:t>
      </w:r>
      <w:r w:rsidRPr="00C836CE">
        <w:t xml:space="preserve"> </w:t>
      </w:r>
    </w:p>
    <w:p w14:paraId="6868484B" w14:textId="77777777" w:rsidR="00E44EAB" w:rsidRPr="00C836CE" w:rsidRDefault="00E44EAB" w:rsidP="00C836CE">
      <w:pPr>
        <w:pStyle w:val="Default"/>
        <w:jc w:val="both"/>
      </w:pPr>
    </w:p>
    <w:p w14:paraId="03AA66BA" w14:textId="77777777" w:rsidR="00E44EAB" w:rsidRDefault="00D62284" w:rsidP="00C836CE">
      <w:pPr>
        <w:pStyle w:val="Default"/>
        <w:jc w:val="both"/>
      </w:pPr>
      <w:r w:rsidRPr="00E44EAB">
        <w:rPr>
          <w:b/>
        </w:rPr>
        <w:t>§2º</w:t>
      </w:r>
      <w:r w:rsidRPr="00C836CE">
        <w:t xml:space="preserve"> O quantitativo de horas negativas que ultrapassar o limite máximo</w:t>
      </w:r>
      <w:r w:rsidR="00971E08">
        <w:t xml:space="preserve"> mensal</w:t>
      </w:r>
      <w:r w:rsidRPr="00C836CE">
        <w:t xml:space="preserve"> estabelecido no parágrafo anterior será objeto de desconto no mês subsequente ao da homologação que gerou horas negativas (débito), para além do limite máximo, sendo o servidor notificado do desconto</w:t>
      </w:r>
      <w:r w:rsidR="00E44EAB">
        <w:t>, assegurando seu direito de defesa</w:t>
      </w:r>
      <w:r w:rsidRPr="00C836CE">
        <w:t>.</w:t>
      </w:r>
    </w:p>
    <w:p w14:paraId="3B339C40" w14:textId="77777777" w:rsidR="00A218F5" w:rsidRPr="00C836CE" w:rsidRDefault="00D62284" w:rsidP="00C836CE">
      <w:pPr>
        <w:pStyle w:val="Default"/>
        <w:jc w:val="both"/>
      </w:pPr>
      <w:r w:rsidRPr="00C836CE">
        <w:t xml:space="preserve"> </w:t>
      </w:r>
    </w:p>
    <w:p w14:paraId="45FE234F" w14:textId="2E4183DB" w:rsidR="00A218F5" w:rsidRDefault="00D62284" w:rsidP="00C836CE">
      <w:pPr>
        <w:pStyle w:val="Default"/>
        <w:jc w:val="both"/>
      </w:pPr>
      <w:r w:rsidRPr="00E44EAB">
        <w:rPr>
          <w:b/>
        </w:rPr>
        <w:t>§3º</w:t>
      </w:r>
      <w:r w:rsidRPr="00C836CE">
        <w:t xml:space="preserve"> As horas excedentes (créditos) poderão ser usufruídas pelo servidor, desde que comunicada com uma antecedência mínima de </w:t>
      </w:r>
      <w:r w:rsidR="00C9089E">
        <w:t>2 (dois)</w:t>
      </w:r>
      <w:r w:rsidR="00F600A4">
        <w:t xml:space="preserve"> dias</w:t>
      </w:r>
      <w:r w:rsidR="00C9089E">
        <w:t xml:space="preserve"> úteis </w:t>
      </w:r>
      <w:r w:rsidRPr="00C836CE">
        <w:t>à chefia imediata</w:t>
      </w:r>
      <w:r w:rsidR="0009667A">
        <w:t xml:space="preserve">. Caso </w:t>
      </w:r>
      <w:r w:rsidR="0009667A">
        <w:lastRenderedPageBreak/>
        <w:t xml:space="preserve">não haja resposta do pedido </w:t>
      </w:r>
      <w:r w:rsidR="00CA03C9">
        <w:t>pela chefia imediata até o dia anterior do usufruto, considera-se automaticamente autorizado</w:t>
      </w:r>
      <w:r w:rsidRPr="00C836CE">
        <w:t xml:space="preserve">. </w:t>
      </w:r>
    </w:p>
    <w:p w14:paraId="129E8E9F" w14:textId="77777777" w:rsidR="002D1740" w:rsidRPr="00B8086B" w:rsidRDefault="002D1740" w:rsidP="00C836CE">
      <w:pPr>
        <w:pStyle w:val="Default"/>
        <w:jc w:val="both"/>
      </w:pPr>
    </w:p>
    <w:p w14:paraId="1DB8B9EF" w14:textId="525CBA56" w:rsidR="002D1740" w:rsidRPr="00B8086B" w:rsidRDefault="002D1740" w:rsidP="00C836CE">
      <w:pPr>
        <w:pStyle w:val="Default"/>
        <w:jc w:val="both"/>
      </w:pPr>
      <w:r w:rsidRPr="00B8086B">
        <w:t xml:space="preserve"> </w:t>
      </w:r>
      <w:r w:rsidRPr="00B8086B">
        <w:rPr>
          <w:b/>
        </w:rPr>
        <w:t>§4º</w:t>
      </w:r>
      <w:r w:rsidR="00223D69" w:rsidRPr="00B8086B">
        <w:t xml:space="preserve"> O usufruto do </w:t>
      </w:r>
      <w:r w:rsidR="00712254" w:rsidRPr="00712254">
        <w:rPr>
          <w:color w:val="FF0000"/>
        </w:rPr>
        <w:t>saldo</w:t>
      </w:r>
      <w:r w:rsidR="00223D69" w:rsidRPr="00B8086B">
        <w:t xml:space="preserve"> de horas deverá ocorrer em comum acordo, sem prejuízo do funcionamento do setor, e as </w:t>
      </w:r>
      <w:r w:rsidRPr="00B8086B">
        <w:t xml:space="preserve">negativas de usufruto </w:t>
      </w:r>
      <w:r w:rsidR="00D06441" w:rsidRPr="00B8086B">
        <w:t>pelo</w:t>
      </w:r>
      <w:r w:rsidRPr="00B8086B">
        <w:t xml:space="preserve"> servidor deverão ser justificadas pela chefia imediata. </w:t>
      </w:r>
    </w:p>
    <w:p w14:paraId="419D624B" w14:textId="77777777" w:rsidR="00E44EAB" w:rsidRPr="00C836CE" w:rsidRDefault="00E44EAB" w:rsidP="00C836CE">
      <w:pPr>
        <w:pStyle w:val="Default"/>
        <w:jc w:val="both"/>
      </w:pPr>
    </w:p>
    <w:p w14:paraId="4DD0B3DB" w14:textId="29F239F4" w:rsidR="008E18FF" w:rsidRDefault="00D06441" w:rsidP="00C836CE">
      <w:pPr>
        <w:pStyle w:val="Default"/>
        <w:jc w:val="both"/>
      </w:pPr>
      <w:r>
        <w:rPr>
          <w:b/>
        </w:rPr>
        <w:t>§5</w:t>
      </w:r>
      <w:r w:rsidR="00D62284" w:rsidRPr="00971E08">
        <w:rPr>
          <w:b/>
        </w:rPr>
        <w:t>º</w:t>
      </w:r>
      <w:r w:rsidR="00D62284" w:rsidRPr="00971E08">
        <w:t xml:space="preserve"> O quantitativo de horas negativas deverá ser compensado pelo servidor em um prazo de </w:t>
      </w:r>
      <w:r w:rsidR="00971E08">
        <w:t>um mês</w:t>
      </w:r>
      <w:r w:rsidR="00D62284" w:rsidRPr="00971E08">
        <w:t>, a contar da data da homologação do mês respectivo que o ensejou.</w:t>
      </w:r>
    </w:p>
    <w:p w14:paraId="5A90C5E1" w14:textId="77777777" w:rsidR="00E44EAB" w:rsidRPr="00C836CE" w:rsidRDefault="00E44EAB" w:rsidP="00C836CE">
      <w:pPr>
        <w:pStyle w:val="Default"/>
        <w:jc w:val="both"/>
      </w:pPr>
    </w:p>
    <w:p w14:paraId="7F042319" w14:textId="1AC7F23B" w:rsidR="008E18FF" w:rsidRPr="00C836CE" w:rsidRDefault="00D06441" w:rsidP="00C836CE">
      <w:pPr>
        <w:pStyle w:val="Default"/>
        <w:jc w:val="both"/>
      </w:pPr>
      <w:r>
        <w:rPr>
          <w:b/>
        </w:rPr>
        <w:t>§6</w:t>
      </w:r>
      <w:r w:rsidR="008E18FF" w:rsidRPr="00E44EAB">
        <w:rPr>
          <w:b/>
        </w:rPr>
        <w:t>º</w:t>
      </w:r>
      <w:r w:rsidR="008E18FF" w:rsidRPr="00C836CE">
        <w:t xml:space="preserve"> O quantitativo de horas excedentes deverá ser gozado pelo servidor em um prazo de </w:t>
      </w:r>
      <w:r w:rsidR="008E18FF" w:rsidRPr="000A05FF">
        <w:t xml:space="preserve">até </w:t>
      </w:r>
      <w:r w:rsidR="0001521A" w:rsidRPr="000A05FF">
        <w:t>4</w:t>
      </w:r>
      <w:r w:rsidR="007F2567" w:rsidRPr="000A05FF">
        <w:t xml:space="preserve"> (</w:t>
      </w:r>
      <w:r w:rsidR="0001521A" w:rsidRPr="000A05FF">
        <w:t>quatro</w:t>
      </w:r>
      <w:r w:rsidR="007F2567" w:rsidRPr="000A05FF">
        <w:t>)</w:t>
      </w:r>
      <w:r w:rsidR="008E18FF" w:rsidRPr="000A05FF">
        <w:t xml:space="preserve"> meses,</w:t>
      </w:r>
      <w:r w:rsidR="008E18FF" w:rsidRPr="00C836CE">
        <w:t xml:space="preserve"> a contar da data da homologação do mês respectivo que o ensejou. </w:t>
      </w:r>
    </w:p>
    <w:p w14:paraId="5CC37888" w14:textId="77777777" w:rsidR="00A218F5" w:rsidRPr="00C836CE" w:rsidRDefault="00D62284" w:rsidP="00C836CE">
      <w:pPr>
        <w:pStyle w:val="Default"/>
        <w:jc w:val="both"/>
      </w:pPr>
      <w:r w:rsidRPr="00C836CE">
        <w:t xml:space="preserve"> </w:t>
      </w:r>
    </w:p>
    <w:p w14:paraId="51F3DC63" w14:textId="591CE9AF" w:rsidR="00223BD6" w:rsidRDefault="00D06441" w:rsidP="00C836CE">
      <w:pPr>
        <w:pStyle w:val="Default"/>
        <w:jc w:val="both"/>
      </w:pPr>
      <w:r>
        <w:rPr>
          <w:b/>
        </w:rPr>
        <w:t>§7</w:t>
      </w:r>
      <w:r w:rsidR="00D62284" w:rsidRPr="00E44EAB">
        <w:rPr>
          <w:b/>
        </w:rPr>
        <w:t>º</w:t>
      </w:r>
      <w:r w:rsidR="00D62284" w:rsidRPr="00C836CE">
        <w:t xml:space="preserve"> O quantitativo de horas negativas não compensado no período estabelecido pelo parágrafo </w:t>
      </w:r>
      <w:r w:rsidR="00E46345" w:rsidRPr="00E46345">
        <w:t>§4º</w:t>
      </w:r>
      <w:r w:rsidR="00D62284" w:rsidRPr="00C836CE">
        <w:t>, será descontado no mês subsequente à prescrição do prazo para compensação.</w:t>
      </w:r>
    </w:p>
    <w:p w14:paraId="135A99C9" w14:textId="77777777" w:rsidR="00E46345" w:rsidRPr="00C836CE" w:rsidRDefault="00E46345" w:rsidP="00C836CE">
      <w:pPr>
        <w:pStyle w:val="Default"/>
        <w:jc w:val="both"/>
      </w:pPr>
    </w:p>
    <w:p w14:paraId="15CA6301" w14:textId="6CEF5FA2" w:rsidR="00223BD6" w:rsidRDefault="00D62284" w:rsidP="00C836CE">
      <w:pPr>
        <w:pStyle w:val="Default"/>
        <w:jc w:val="both"/>
      </w:pPr>
      <w:r w:rsidRPr="00C836CE">
        <w:t xml:space="preserve"> </w:t>
      </w:r>
      <w:r w:rsidR="00D06441">
        <w:rPr>
          <w:b/>
        </w:rPr>
        <w:t>§8</w:t>
      </w:r>
      <w:r w:rsidRPr="00E46345">
        <w:rPr>
          <w:b/>
        </w:rPr>
        <w:t>º</w:t>
      </w:r>
      <w:r w:rsidRPr="00C836CE">
        <w:t xml:space="preserve"> A compensação das horas em débito ou o usufruto das horas excedentes ocorrerá dentro do período </w:t>
      </w:r>
      <w:r w:rsidR="00223BD6" w:rsidRPr="00C836CE">
        <w:t>de funcionamento da instituição.</w:t>
      </w:r>
    </w:p>
    <w:p w14:paraId="1044CC92" w14:textId="77777777" w:rsidR="00E46345" w:rsidRPr="00C836CE" w:rsidRDefault="00E46345" w:rsidP="00C836CE">
      <w:pPr>
        <w:pStyle w:val="Default"/>
        <w:jc w:val="both"/>
      </w:pPr>
    </w:p>
    <w:p w14:paraId="3A68C126" w14:textId="1FBD097E" w:rsidR="00223BD6" w:rsidRDefault="00D06441" w:rsidP="00C836CE">
      <w:pPr>
        <w:pStyle w:val="Default"/>
        <w:jc w:val="both"/>
      </w:pPr>
      <w:r>
        <w:rPr>
          <w:b/>
        </w:rPr>
        <w:t xml:space="preserve"> §9</w:t>
      </w:r>
      <w:r w:rsidR="00D62284" w:rsidRPr="00E46345">
        <w:rPr>
          <w:b/>
        </w:rPr>
        <w:t>°</w:t>
      </w:r>
      <w:r w:rsidR="00D62284" w:rsidRPr="00C836CE">
        <w:t xml:space="preserve"> O servidor que não comunicar com antecedência, nos moldes do §3° deste artigo, o gozo das horas excedentes, deverá apresentar à chefia imediata just</w:t>
      </w:r>
      <w:r w:rsidR="00C9089E">
        <w:t>ificativa, no prazo máximo de 1 (um) dia útil</w:t>
      </w:r>
      <w:r w:rsidR="00D62284" w:rsidRPr="00C836CE">
        <w:t xml:space="preserve">, do contrário poderá ser lançada ocorrência de </w:t>
      </w:r>
      <w:r w:rsidR="00E46345">
        <w:t>falta</w:t>
      </w:r>
      <w:r w:rsidR="00D62284" w:rsidRPr="00C836CE">
        <w:t xml:space="preserve"> no(s) dia(s) em que não houve registro de frequência. </w:t>
      </w:r>
    </w:p>
    <w:p w14:paraId="5FC6ACEA" w14:textId="77777777" w:rsidR="00E46345" w:rsidRPr="00C836CE" w:rsidRDefault="00E46345" w:rsidP="00C836CE">
      <w:pPr>
        <w:pStyle w:val="Default"/>
        <w:jc w:val="both"/>
      </w:pPr>
    </w:p>
    <w:p w14:paraId="63E46C3D" w14:textId="4C4EC74A" w:rsidR="00223BD6" w:rsidRDefault="00D06441" w:rsidP="00C836CE">
      <w:pPr>
        <w:pStyle w:val="Default"/>
        <w:jc w:val="both"/>
      </w:pPr>
      <w:r>
        <w:rPr>
          <w:b/>
        </w:rPr>
        <w:t>§10</w:t>
      </w:r>
      <w:r w:rsidR="00D62284" w:rsidRPr="00C836CE">
        <w:t xml:space="preserve"> O saldo de horas poderá passar por variações, desde que respeitado o limite máximo, conforme o §1º deste artigo. </w:t>
      </w:r>
    </w:p>
    <w:p w14:paraId="4D195B31" w14:textId="77777777" w:rsidR="001159A7" w:rsidRDefault="001159A7" w:rsidP="00C836CE">
      <w:pPr>
        <w:pStyle w:val="Default"/>
        <w:jc w:val="both"/>
      </w:pPr>
    </w:p>
    <w:p w14:paraId="60CC4A61" w14:textId="411B3861" w:rsidR="00E46345" w:rsidRPr="001159A7" w:rsidRDefault="00D06441" w:rsidP="00C836CE">
      <w:pPr>
        <w:pStyle w:val="Default"/>
        <w:jc w:val="both"/>
      </w:pPr>
      <w:r>
        <w:rPr>
          <w:b/>
        </w:rPr>
        <w:t>§11</w:t>
      </w:r>
      <w:r w:rsidR="001159A7" w:rsidRPr="001159A7">
        <w:t xml:space="preserve"> O </w:t>
      </w:r>
      <w:r w:rsidR="001159A7" w:rsidRPr="00173874">
        <w:rPr>
          <w:color w:val="FF0000"/>
        </w:rPr>
        <w:t>saldo</w:t>
      </w:r>
      <w:r w:rsidR="001159A7" w:rsidRPr="001159A7">
        <w:t xml:space="preserve"> </w:t>
      </w:r>
      <w:r w:rsidR="001159A7" w:rsidRPr="00712254">
        <w:rPr>
          <w:strike/>
        </w:rPr>
        <w:t>de banco</w:t>
      </w:r>
      <w:r w:rsidR="001159A7" w:rsidRPr="001159A7">
        <w:t xml:space="preserve"> de horas não</w:t>
      </w:r>
      <w:r w:rsidR="00C9089E">
        <w:t xml:space="preserve"> gozados não</w:t>
      </w:r>
      <w:r w:rsidR="001159A7" w:rsidRPr="001159A7">
        <w:t xml:space="preserve"> ensejará o pagamento de horas excedentes.</w:t>
      </w:r>
    </w:p>
    <w:p w14:paraId="184E5471" w14:textId="77777777" w:rsidR="001159A7" w:rsidRPr="00C836CE" w:rsidRDefault="001159A7" w:rsidP="00C836CE">
      <w:pPr>
        <w:pStyle w:val="Default"/>
        <w:jc w:val="both"/>
      </w:pPr>
    </w:p>
    <w:p w14:paraId="100A276E" w14:textId="1DEA20C1" w:rsidR="0058783B" w:rsidRDefault="00E46345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 w:rsidRPr="00AE0447">
        <w:rPr>
          <w:rFonts w:eastAsia="Times New Roman" w:cs="Times New Roman"/>
          <w:b/>
          <w:color w:val="000000"/>
        </w:rPr>
        <w:t>Art. 22</w:t>
      </w:r>
      <w:r w:rsidR="00F600A4">
        <w:rPr>
          <w:rFonts w:eastAsia="Times New Roman" w:cs="Times New Roman"/>
          <w:b/>
          <w:color w:val="000000"/>
        </w:rPr>
        <w:t>.</w:t>
      </w:r>
      <w:r w:rsidRPr="00AE0447">
        <w:rPr>
          <w:rFonts w:eastAsia="Times New Roman" w:cs="Times New Roman"/>
          <w:color w:val="000000"/>
        </w:rPr>
        <w:t xml:space="preserve"> </w:t>
      </w:r>
      <w:r w:rsidR="001328C5">
        <w:rPr>
          <w:rFonts w:eastAsia="Times New Roman" w:cs="Times New Roman"/>
          <w:color w:val="000000"/>
        </w:rPr>
        <w:t>Aos</w:t>
      </w:r>
      <w:r w:rsidR="00C9089E">
        <w:rPr>
          <w:rFonts w:eastAsia="Times New Roman" w:cs="Times New Roman"/>
          <w:color w:val="000000"/>
        </w:rPr>
        <w:t xml:space="preserve"> servidores </w:t>
      </w:r>
      <w:r w:rsidR="0058783B" w:rsidRPr="00AE0447">
        <w:rPr>
          <w:rFonts w:eastAsia="Times New Roman" w:cs="Times New Roman"/>
          <w:color w:val="000000"/>
        </w:rPr>
        <w:t xml:space="preserve">que cumpram jornada de trabalho </w:t>
      </w:r>
      <w:r w:rsidR="001328C5">
        <w:rPr>
          <w:rFonts w:eastAsia="Times New Roman" w:cs="Times New Roman"/>
          <w:color w:val="000000"/>
        </w:rPr>
        <w:t>sem flexibilização</w:t>
      </w:r>
      <w:r w:rsidR="00E70DD8">
        <w:rPr>
          <w:rFonts w:eastAsia="Times New Roman" w:cs="Times New Roman"/>
          <w:color w:val="000000"/>
        </w:rPr>
        <w:t xml:space="preserve"> de carga horária</w:t>
      </w:r>
      <w:r w:rsidR="00971E08" w:rsidRPr="00AE0447">
        <w:rPr>
          <w:rFonts w:eastAsia="Times New Roman" w:cs="Times New Roman"/>
          <w:color w:val="000000"/>
        </w:rPr>
        <w:t xml:space="preserve"> </w:t>
      </w:r>
      <w:r w:rsidR="001328C5">
        <w:rPr>
          <w:rFonts w:eastAsia="Times New Roman" w:cs="Times New Roman"/>
          <w:color w:val="000000"/>
        </w:rPr>
        <w:t xml:space="preserve">será permitida </w:t>
      </w:r>
      <w:r w:rsidR="00971E08" w:rsidRPr="00AE0447">
        <w:rPr>
          <w:rFonts w:eastAsia="Times New Roman" w:cs="Times New Roman"/>
          <w:color w:val="000000"/>
        </w:rPr>
        <w:t xml:space="preserve">a tolerância de </w:t>
      </w:r>
      <w:r w:rsidR="00F54DC2" w:rsidRPr="00173874">
        <w:rPr>
          <w:rFonts w:eastAsia="Times New Roman" w:cs="Times New Roman"/>
          <w:color w:val="FF0000"/>
        </w:rPr>
        <w:t>15 (quinze</w:t>
      </w:r>
      <w:r w:rsidR="00971E08" w:rsidRPr="00173874">
        <w:rPr>
          <w:rFonts w:eastAsia="Times New Roman" w:cs="Times New Roman"/>
          <w:color w:val="FF0000"/>
        </w:rPr>
        <w:t xml:space="preserve"> minutos</w:t>
      </w:r>
      <w:r w:rsidR="000F7EE7" w:rsidRPr="00173874">
        <w:rPr>
          <w:rFonts w:eastAsia="Times New Roman" w:cs="Times New Roman"/>
          <w:color w:val="FF0000"/>
        </w:rPr>
        <w:t>)</w:t>
      </w:r>
      <w:r w:rsidR="000F7EE7" w:rsidRPr="00AE0447">
        <w:rPr>
          <w:rFonts w:eastAsia="Times New Roman" w:cs="Times New Roman"/>
          <w:color w:val="000000"/>
        </w:rPr>
        <w:t xml:space="preserve"> </w:t>
      </w:r>
      <w:r w:rsidR="001328C5" w:rsidRPr="00F54DC2">
        <w:rPr>
          <w:rFonts w:eastAsia="Times New Roman" w:cs="Times New Roman"/>
          <w:strike/>
          <w:color w:val="000000"/>
        </w:rPr>
        <w:t>por turno</w:t>
      </w:r>
      <w:r w:rsidR="00C40FF6">
        <w:rPr>
          <w:rFonts w:eastAsia="Times New Roman" w:cs="Times New Roman"/>
          <w:color w:val="000000"/>
        </w:rPr>
        <w:t xml:space="preserve"> para registro</w:t>
      </w:r>
      <w:r w:rsidR="00C9089E">
        <w:rPr>
          <w:rFonts w:eastAsia="Times New Roman" w:cs="Times New Roman"/>
          <w:color w:val="000000"/>
        </w:rPr>
        <w:t xml:space="preserve"> de entrada ou saída,</w:t>
      </w:r>
      <w:r w:rsidR="0058783B" w:rsidRPr="00AE0447">
        <w:rPr>
          <w:rFonts w:eastAsia="Times New Roman" w:cs="Times New Roman"/>
          <w:color w:val="000000"/>
        </w:rPr>
        <w:t xml:space="preserve"> sem que haja compensação e sem necessidade de autorização prévia da chefia imediata.</w:t>
      </w:r>
    </w:p>
    <w:p w14:paraId="70975929" w14:textId="74533F4C" w:rsidR="00AE0447" w:rsidRPr="000962FE" w:rsidRDefault="00AE0447" w:rsidP="00AE0447">
      <w:pPr>
        <w:pStyle w:val="Default"/>
        <w:jc w:val="both"/>
      </w:pPr>
      <w:r w:rsidRPr="000C7561">
        <w:rPr>
          <w:b/>
        </w:rPr>
        <w:t>Parágrafo único.</w:t>
      </w:r>
      <w:r>
        <w:rPr>
          <w:b/>
        </w:rPr>
        <w:t xml:space="preserve"> </w:t>
      </w:r>
      <w:r w:rsidRPr="00AE0447">
        <w:t xml:space="preserve">O tempo de tolerância que não for utilizado por dia será creditado no </w:t>
      </w:r>
      <w:r w:rsidR="00712254" w:rsidRPr="00712254">
        <w:rPr>
          <w:color w:val="FF0000"/>
        </w:rPr>
        <w:t>saldo</w:t>
      </w:r>
      <w:r w:rsidRPr="000962FE">
        <w:t xml:space="preserve"> de horas do servidor até o limite estabelecido no caput deste artigo.</w:t>
      </w:r>
    </w:p>
    <w:p w14:paraId="79446E8E" w14:textId="77777777" w:rsidR="00BE1D21" w:rsidRPr="00C836CE" w:rsidRDefault="00BE1D21" w:rsidP="00C836CE">
      <w:pPr>
        <w:pStyle w:val="Default"/>
        <w:jc w:val="both"/>
      </w:pPr>
    </w:p>
    <w:p w14:paraId="515236BF" w14:textId="7874821E" w:rsidR="00E46345" w:rsidRDefault="00090413" w:rsidP="00C836CE">
      <w:pPr>
        <w:pStyle w:val="Default"/>
        <w:jc w:val="both"/>
      </w:pPr>
      <w:r>
        <w:rPr>
          <w:rFonts w:eastAsia="Times New Roman"/>
          <w:b/>
        </w:rPr>
        <w:t>Art. 23</w:t>
      </w:r>
      <w:r w:rsidR="00F600A4">
        <w:rPr>
          <w:rFonts w:eastAsia="Times New Roman"/>
          <w:b/>
        </w:rPr>
        <w:t>.</w:t>
      </w:r>
      <w:r w:rsidR="00E46345" w:rsidRPr="00C836CE">
        <w:rPr>
          <w:rFonts w:eastAsia="Times New Roman"/>
        </w:rPr>
        <w:t xml:space="preserve"> </w:t>
      </w:r>
      <w:r w:rsidR="00E70DD8">
        <w:t>O crédito de</w:t>
      </w:r>
      <w:r w:rsidR="00D62284" w:rsidRPr="00C836CE">
        <w:t xml:space="preserve"> carga horária</w:t>
      </w:r>
      <w:r w:rsidR="00223BD6" w:rsidRPr="00C836CE">
        <w:t xml:space="preserve"> </w:t>
      </w:r>
      <w:r w:rsidR="00223BD6" w:rsidRPr="00E46345">
        <w:t>diária, superior a 30</w:t>
      </w:r>
      <w:r w:rsidR="00E70DD8">
        <w:t xml:space="preserve"> min</w:t>
      </w:r>
      <w:r w:rsidR="00223BD6" w:rsidRPr="00E46345">
        <w:t xml:space="preserve"> (trinta</w:t>
      </w:r>
      <w:r w:rsidR="00D62284" w:rsidRPr="00E46345">
        <w:t xml:space="preserve"> minutos</w:t>
      </w:r>
      <w:r w:rsidR="00E70DD8">
        <w:t>)</w:t>
      </w:r>
      <w:r w:rsidR="00D62284" w:rsidRPr="00E46345">
        <w:t xml:space="preserve"> até o limite diário a que se refere o §1º </w:t>
      </w:r>
      <w:r w:rsidR="00E46345" w:rsidRPr="00E46345">
        <w:t>do</w:t>
      </w:r>
      <w:r w:rsidR="00D62284" w:rsidRPr="00E46345">
        <w:t xml:space="preserve"> artigo</w:t>
      </w:r>
      <w:r w:rsidR="00E46345" w:rsidRPr="00E46345">
        <w:t xml:space="preserve"> art. 21</w:t>
      </w:r>
      <w:r w:rsidR="002279E8" w:rsidRPr="00E46345">
        <w:t xml:space="preserve"> pode ser </w:t>
      </w:r>
      <w:r w:rsidR="00D62284" w:rsidRPr="00E46345">
        <w:t>autorizada e ratificada integralmente, ou não, pela chefia imediata, no período</w:t>
      </w:r>
      <w:r w:rsidR="00D62284" w:rsidRPr="00C836CE">
        <w:t xml:space="preserve"> de homo</w:t>
      </w:r>
      <w:r w:rsidR="003A759E">
        <w:t>logação da frequência no SIGRH.</w:t>
      </w:r>
    </w:p>
    <w:p w14:paraId="5A0B0C49" w14:textId="77777777" w:rsidR="003A759E" w:rsidRPr="00C836CE" w:rsidRDefault="003A759E" w:rsidP="00C836CE">
      <w:pPr>
        <w:pStyle w:val="Default"/>
        <w:jc w:val="both"/>
      </w:pPr>
    </w:p>
    <w:p w14:paraId="74E3309F" w14:textId="28B0BF65" w:rsidR="008E18FF" w:rsidRPr="00C836CE" w:rsidRDefault="00090413" w:rsidP="00C836CE">
      <w:pPr>
        <w:pStyle w:val="Default"/>
        <w:jc w:val="both"/>
      </w:pPr>
      <w:r>
        <w:rPr>
          <w:rFonts w:eastAsia="Times New Roman"/>
          <w:b/>
        </w:rPr>
        <w:lastRenderedPageBreak/>
        <w:t>Art. 24</w:t>
      </w:r>
      <w:r w:rsidR="00F600A4">
        <w:rPr>
          <w:rFonts w:eastAsia="Times New Roman"/>
          <w:b/>
        </w:rPr>
        <w:t>.</w:t>
      </w:r>
      <w:r w:rsidR="00E46345" w:rsidRPr="00C836CE">
        <w:rPr>
          <w:rFonts w:eastAsia="Times New Roman"/>
        </w:rPr>
        <w:t xml:space="preserve"> </w:t>
      </w:r>
      <w:r>
        <w:t>Para os</w:t>
      </w:r>
      <w:r w:rsidR="00D62284" w:rsidRPr="00C836CE">
        <w:t xml:space="preserve"> servidores lotados em setores que estejam cumprindo jornada de trabalho flexibilizada, nos moldes da resolução</w:t>
      </w:r>
      <w:r>
        <w:t xml:space="preserve"> do</w:t>
      </w:r>
      <w:r w:rsidR="00D62284" w:rsidRPr="00C836CE">
        <w:t xml:space="preserve"> </w:t>
      </w:r>
      <w:proofErr w:type="spellStart"/>
      <w:r w:rsidR="00855F97" w:rsidRPr="00C836CE">
        <w:t>Conuni</w:t>
      </w:r>
      <w:proofErr w:type="spellEnd"/>
      <w:r>
        <w:t>, serão computadas</w:t>
      </w:r>
      <w:r w:rsidR="00D62284" w:rsidRPr="00C836CE">
        <w:t xml:space="preserve"> </w:t>
      </w:r>
      <w:r>
        <w:t xml:space="preserve">as </w:t>
      </w:r>
      <w:r w:rsidR="00D62284" w:rsidRPr="00C836CE">
        <w:t>horas excedentes</w:t>
      </w:r>
      <w:r w:rsidR="00527731">
        <w:t xml:space="preserve"> somente a pa</w:t>
      </w:r>
      <w:r w:rsidR="00E70DD8">
        <w:t xml:space="preserve">rtir de 8h (oito horas) diárias, </w:t>
      </w:r>
      <w:r w:rsidR="00D62284" w:rsidRPr="00C836CE">
        <w:t xml:space="preserve">desde que previamente liberadas pela chefia imediata, </w:t>
      </w:r>
      <w:r w:rsidR="00E70DD8">
        <w:t>a fim de</w:t>
      </w:r>
      <w:r w:rsidR="00D62284" w:rsidRPr="00C836CE">
        <w:t xml:space="preserve"> suprir a necessidade do serviço para além da carga horária flexibilizada.</w:t>
      </w:r>
    </w:p>
    <w:p w14:paraId="53BF422D" w14:textId="77777777" w:rsidR="005A7EF2" w:rsidRPr="00C836CE" w:rsidRDefault="005A7EF2" w:rsidP="005A7EF2">
      <w:pPr>
        <w:pStyle w:val="Default"/>
        <w:jc w:val="center"/>
      </w:pPr>
      <w:r>
        <w:rPr>
          <w:b/>
        </w:rPr>
        <w:t>Título VI</w:t>
      </w:r>
    </w:p>
    <w:p w14:paraId="578D4CE3" w14:textId="77777777" w:rsidR="005A7EF2" w:rsidRDefault="005A7EF2" w:rsidP="005A7EF2">
      <w:pPr>
        <w:pStyle w:val="Default"/>
        <w:jc w:val="center"/>
        <w:rPr>
          <w:b/>
        </w:rPr>
      </w:pPr>
      <w:r w:rsidRPr="005A7EF2">
        <w:rPr>
          <w:b/>
        </w:rPr>
        <w:t>Do sobreaviso</w:t>
      </w:r>
    </w:p>
    <w:p w14:paraId="26C0A122" w14:textId="77777777" w:rsidR="005A7EF2" w:rsidRPr="005A7EF2" w:rsidRDefault="005A7EF2" w:rsidP="005A7EF2">
      <w:pPr>
        <w:pStyle w:val="Default"/>
        <w:jc w:val="center"/>
        <w:rPr>
          <w:b/>
        </w:rPr>
      </w:pPr>
    </w:p>
    <w:p w14:paraId="62CB8DDC" w14:textId="15E2A83E" w:rsidR="005A7EF2" w:rsidRPr="00173874" w:rsidRDefault="005A7EF2" w:rsidP="005A7EF2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FF0000"/>
          <w:lang w:eastAsia="en-US"/>
        </w:rPr>
      </w:pPr>
      <w:r w:rsidRPr="00173874">
        <w:rPr>
          <w:rFonts w:eastAsiaTheme="minorHAnsi"/>
          <w:b/>
          <w:color w:val="FF0000"/>
          <w:lang w:eastAsia="en-US"/>
        </w:rPr>
        <w:t>Art. 24 A</w:t>
      </w:r>
      <w:r w:rsidRPr="00173874">
        <w:rPr>
          <w:rFonts w:eastAsiaTheme="minorHAnsi"/>
          <w:color w:val="FF0000"/>
          <w:lang w:eastAsia="en-US"/>
        </w:rPr>
        <w:t>. Considera-se sobreaviso o período em que o servidor público permanece à disposição do órgão ou entidade, em regime de prontidão, aguardando chamado para o atendimento das necessidades essenciais de serviço, ainda que durante seus períodos de descanso, fora de seu horário e local de trabalho.</w:t>
      </w:r>
    </w:p>
    <w:p w14:paraId="360E1241" w14:textId="77777777" w:rsidR="005A7EF2" w:rsidRPr="00173874" w:rsidRDefault="005A7EF2" w:rsidP="005A7EF2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FF0000"/>
          <w:lang w:eastAsia="en-US"/>
        </w:rPr>
      </w:pPr>
      <w:r w:rsidRPr="00173874">
        <w:rPr>
          <w:rFonts w:eastAsiaTheme="minorHAnsi"/>
          <w:color w:val="FF0000"/>
          <w:lang w:eastAsia="en-US"/>
        </w:rPr>
        <w:t>§ 1º Somente as horas efetivamente trabalhadas em decorrência do regime de sobreaviso poderão ser compensadas, na forma desta Instrução Normativa.</w:t>
      </w:r>
    </w:p>
    <w:p w14:paraId="54DF1F94" w14:textId="77777777" w:rsidR="005A7EF2" w:rsidRPr="00173874" w:rsidRDefault="005A7EF2" w:rsidP="005A7EF2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FF0000"/>
          <w:lang w:eastAsia="en-US"/>
        </w:rPr>
      </w:pPr>
      <w:r w:rsidRPr="00173874">
        <w:rPr>
          <w:rFonts w:eastAsiaTheme="minorHAnsi"/>
          <w:color w:val="FF0000"/>
          <w:lang w:eastAsia="en-US"/>
        </w:rPr>
        <w:t>§ 2º É recomendável o estabelecimento prévio das escalas de sobreaviso com o nome dos servidores públicos que ficarão à disposição do órgão ou entidade para atender aos eventuais chamados.</w:t>
      </w:r>
    </w:p>
    <w:p w14:paraId="0ECB540D" w14:textId="77777777" w:rsidR="005A7EF2" w:rsidRPr="00173874" w:rsidRDefault="005A7EF2" w:rsidP="005A7EF2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FF0000"/>
          <w:lang w:eastAsia="en-US"/>
        </w:rPr>
      </w:pPr>
      <w:r w:rsidRPr="00173874">
        <w:rPr>
          <w:rFonts w:eastAsiaTheme="minorHAnsi"/>
          <w:color w:val="FF0000"/>
          <w:lang w:eastAsia="en-US"/>
        </w:rPr>
        <w:t>§ 3º Em nenhuma hipótese as horas em regime de sobreaviso serão convertidas em pecúnia</w:t>
      </w:r>
    </w:p>
    <w:p w14:paraId="4ACD3760" w14:textId="77777777" w:rsidR="008E18FF" w:rsidRPr="00C836CE" w:rsidRDefault="008E18FF" w:rsidP="00C836CE">
      <w:pPr>
        <w:pStyle w:val="Default"/>
        <w:jc w:val="both"/>
      </w:pPr>
    </w:p>
    <w:p w14:paraId="4642A70C" w14:textId="77777777" w:rsidR="002279E8" w:rsidRPr="00C836CE" w:rsidRDefault="002279E8" w:rsidP="00C836CE">
      <w:pPr>
        <w:pStyle w:val="Default"/>
        <w:jc w:val="both"/>
      </w:pPr>
    </w:p>
    <w:p w14:paraId="060F4F41" w14:textId="77777777" w:rsidR="002279E8" w:rsidRDefault="00E46345" w:rsidP="00E46345">
      <w:pPr>
        <w:pStyle w:val="Default"/>
        <w:jc w:val="center"/>
        <w:rPr>
          <w:b/>
        </w:rPr>
      </w:pPr>
      <w:r>
        <w:rPr>
          <w:b/>
        </w:rPr>
        <w:t>Das disposições finais</w:t>
      </w:r>
    </w:p>
    <w:p w14:paraId="14602691" w14:textId="77777777" w:rsidR="00E46345" w:rsidRPr="00E46345" w:rsidRDefault="00E46345" w:rsidP="00E46345">
      <w:pPr>
        <w:pStyle w:val="Default"/>
        <w:jc w:val="center"/>
        <w:rPr>
          <w:b/>
        </w:rPr>
      </w:pPr>
    </w:p>
    <w:p w14:paraId="47B433C2" w14:textId="1FAB6155" w:rsidR="002279E8" w:rsidRDefault="00090413" w:rsidP="00C836CE">
      <w:pPr>
        <w:pStyle w:val="Default"/>
        <w:jc w:val="both"/>
      </w:pPr>
      <w:r>
        <w:rPr>
          <w:rFonts w:eastAsia="Times New Roman"/>
          <w:b/>
        </w:rPr>
        <w:t>Art. 25</w:t>
      </w:r>
      <w:r w:rsidR="00F600A4">
        <w:rPr>
          <w:rFonts w:eastAsia="Times New Roman"/>
          <w:b/>
        </w:rPr>
        <w:t>.</w:t>
      </w:r>
      <w:r w:rsidR="00E46345" w:rsidRPr="00C836CE">
        <w:rPr>
          <w:rFonts w:eastAsia="Times New Roman"/>
        </w:rPr>
        <w:t xml:space="preserve"> </w:t>
      </w:r>
      <w:r w:rsidR="00E70DD8">
        <w:t>Compete a Secretaria de Tecnologia da Informaçã</w:t>
      </w:r>
      <w:r w:rsidR="00CC43EA">
        <w:t xml:space="preserve">o – STI </w:t>
      </w:r>
      <w:r w:rsidR="00E46345" w:rsidRPr="00C836CE">
        <w:t>prover</w:t>
      </w:r>
      <w:r w:rsidR="00D62284" w:rsidRPr="00C836CE">
        <w:t xml:space="preserve"> o suporte, manutenção corretiva, preventiva e evolutiva, </w:t>
      </w:r>
      <w:r w:rsidR="00D62284" w:rsidRPr="00E70DD8">
        <w:rPr>
          <w:i/>
        </w:rPr>
        <w:t>backup</w:t>
      </w:r>
      <w:r w:rsidR="00D62284" w:rsidRPr="00C836CE">
        <w:t>, a garantia de segurança, integridade, armazenamento e preservação dos dados, bem como a disponibiliza</w:t>
      </w:r>
      <w:r>
        <w:t>ção das informações arquivadas n</w:t>
      </w:r>
      <w:r w:rsidR="00D62284" w:rsidRPr="00C836CE">
        <w:t xml:space="preserve">o sistema de controle eletrônico de frequência. </w:t>
      </w:r>
    </w:p>
    <w:p w14:paraId="67328452" w14:textId="77777777" w:rsidR="00E46345" w:rsidRPr="00C836CE" w:rsidRDefault="00E46345" w:rsidP="00C836CE">
      <w:pPr>
        <w:pStyle w:val="Default"/>
        <w:jc w:val="both"/>
      </w:pPr>
    </w:p>
    <w:p w14:paraId="180B3EBE" w14:textId="0AD6FE7F" w:rsidR="002279E8" w:rsidRDefault="00D62284" w:rsidP="00C836CE">
      <w:pPr>
        <w:pStyle w:val="Default"/>
        <w:jc w:val="both"/>
      </w:pPr>
      <w:r w:rsidRPr="00E46345">
        <w:rPr>
          <w:b/>
        </w:rPr>
        <w:t>Parágrafo único</w:t>
      </w:r>
      <w:r w:rsidRPr="00C836CE">
        <w:t xml:space="preserve">. O servidor que constatar problemas técnicos que impeçam o registro de entrada e saída, das ocorrências e demais observações ou lançamentos, bem como </w:t>
      </w:r>
      <w:r w:rsidR="00E70DD8">
        <w:t>o acompanhamento do relatório de</w:t>
      </w:r>
      <w:r w:rsidRPr="00C836CE">
        <w:t xml:space="preserve"> frequência ou incorreções de registro, deverá comunicar o fato à chefia imediata </w:t>
      </w:r>
      <w:r w:rsidR="00090413">
        <w:t>e abrir</w:t>
      </w:r>
      <w:r w:rsidRPr="00C836CE">
        <w:t xml:space="preserve"> chamado eletrônico para </w:t>
      </w:r>
      <w:r w:rsidR="002279E8" w:rsidRPr="00C836CE">
        <w:t>o STI</w:t>
      </w:r>
      <w:r w:rsidRPr="00C836CE">
        <w:t xml:space="preserve"> a fim de que sejam corrigidos os problemas identificados. </w:t>
      </w:r>
    </w:p>
    <w:p w14:paraId="0272C9A8" w14:textId="77777777" w:rsidR="00E46345" w:rsidRPr="00C836CE" w:rsidRDefault="00E46345" w:rsidP="00C836CE">
      <w:pPr>
        <w:pStyle w:val="Default"/>
        <w:jc w:val="both"/>
      </w:pPr>
    </w:p>
    <w:p w14:paraId="08AEE237" w14:textId="0CC1B2FA" w:rsidR="002279E8" w:rsidRDefault="00090413" w:rsidP="00C836CE">
      <w:pPr>
        <w:pStyle w:val="Default"/>
        <w:jc w:val="both"/>
      </w:pPr>
      <w:r>
        <w:rPr>
          <w:rFonts w:eastAsia="Times New Roman"/>
          <w:b/>
        </w:rPr>
        <w:t>Art. 26</w:t>
      </w:r>
      <w:r w:rsidR="00F600A4">
        <w:rPr>
          <w:rFonts w:eastAsia="Times New Roman"/>
          <w:b/>
        </w:rPr>
        <w:t>.</w:t>
      </w:r>
      <w:r w:rsidR="00E46345" w:rsidRPr="00C836CE">
        <w:rPr>
          <w:rFonts w:eastAsia="Times New Roman"/>
        </w:rPr>
        <w:t xml:space="preserve"> </w:t>
      </w:r>
      <w:r w:rsidR="00D62284" w:rsidRPr="00C836CE">
        <w:t>O servidor que participar de atividades sindicais da categoria</w:t>
      </w:r>
      <w:r w:rsidR="00E46345">
        <w:t xml:space="preserve"> </w:t>
      </w:r>
      <w:r w:rsidR="00D62284" w:rsidRPr="00C836CE">
        <w:t>deverá apresentar comprovação da participação,</w:t>
      </w:r>
      <w:r w:rsidR="00E46345">
        <w:t xml:space="preserve"> </w:t>
      </w:r>
      <w:r w:rsidR="00D62284" w:rsidRPr="00C836CE">
        <w:t xml:space="preserve">para que seja lançada ocorrência pela chefia imediata, no que couber e </w:t>
      </w:r>
      <w:r w:rsidR="00CC43EA">
        <w:t>sem prejuízo n</w:t>
      </w:r>
      <w:r w:rsidR="00D62284" w:rsidRPr="00C836CE">
        <w:t xml:space="preserve">o registro de frequência. </w:t>
      </w:r>
    </w:p>
    <w:p w14:paraId="38290398" w14:textId="77777777" w:rsidR="00E46345" w:rsidRPr="00C836CE" w:rsidRDefault="00E46345" w:rsidP="00C836CE">
      <w:pPr>
        <w:pStyle w:val="Default"/>
        <w:jc w:val="both"/>
      </w:pPr>
    </w:p>
    <w:p w14:paraId="187B9DC0" w14:textId="7DFBE407" w:rsidR="002279E8" w:rsidRDefault="00090413" w:rsidP="00C836CE">
      <w:pPr>
        <w:pStyle w:val="Default"/>
        <w:jc w:val="both"/>
      </w:pPr>
      <w:r>
        <w:rPr>
          <w:rFonts w:eastAsia="Times New Roman"/>
          <w:b/>
        </w:rPr>
        <w:t>Art. 27</w:t>
      </w:r>
      <w:r w:rsidR="00F600A4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D62284" w:rsidRPr="00C836CE">
        <w:t xml:space="preserve">É garantido ao servidor o direito de contestação da falta </w:t>
      </w:r>
      <w:r w:rsidR="00D62284" w:rsidRPr="005D3892">
        <w:t>ou ocorrência lançada no sistema,</w:t>
      </w:r>
      <w:r w:rsidR="00617035" w:rsidRPr="005D3892">
        <w:t xml:space="preserve"> e</w:t>
      </w:r>
      <w:r w:rsidR="00D62284" w:rsidRPr="005D3892">
        <w:t xml:space="preserve"> do débito gerado que ultrapasse o limite estabelecido </w:t>
      </w:r>
      <w:r w:rsidR="00BD2283" w:rsidRPr="005D3892">
        <w:t>do ar</w:t>
      </w:r>
      <w:r w:rsidR="005D3892" w:rsidRPr="005D3892">
        <w:t>t. 21</w:t>
      </w:r>
      <w:r w:rsidR="00D62284" w:rsidRPr="005D3892">
        <w:t xml:space="preserve">, quando não houver </w:t>
      </w:r>
      <w:r w:rsidR="00CC43EA">
        <w:t xml:space="preserve">reconsideração da decisão pela </w:t>
      </w:r>
      <w:r w:rsidR="00D62284" w:rsidRPr="005D3892">
        <w:t>chefia imediata, através de requerimento fundamentado e instruído com os meios de que dispuser, formalizado em documento dirigido à chefia imediatamente superior</w:t>
      </w:r>
      <w:r w:rsidR="00F91E2C" w:rsidRPr="005D3892">
        <w:t xml:space="preserve"> do</w:t>
      </w:r>
      <w:r w:rsidR="00617035" w:rsidRPr="005D3892">
        <w:t xml:space="preserve"> seu</w:t>
      </w:r>
      <w:r w:rsidR="00F91E2C" w:rsidRPr="005D3892">
        <w:t xml:space="preserve"> chefe imediato</w:t>
      </w:r>
      <w:r w:rsidR="00D62284" w:rsidRPr="005D3892">
        <w:t xml:space="preserve">, no prazo de </w:t>
      </w:r>
      <w:r w:rsidR="005D3892">
        <w:t xml:space="preserve">até </w:t>
      </w:r>
      <w:r w:rsidR="005D3892" w:rsidRPr="005D3892">
        <w:t xml:space="preserve">10 (dez) </w:t>
      </w:r>
      <w:r w:rsidR="00D62284" w:rsidRPr="005D3892">
        <w:t>dias após o fechamento do período de homologação.</w:t>
      </w:r>
      <w:r w:rsidR="00D62284" w:rsidRPr="00C836CE">
        <w:t xml:space="preserve"> </w:t>
      </w:r>
    </w:p>
    <w:p w14:paraId="595F9A80" w14:textId="77777777" w:rsidR="00BD2283" w:rsidRPr="00C836CE" w:rsidRDefault="00BD2283" w:rsidP="00C836CE">
      <w:pPr>
        <w:pStyle w:val="Default"/>
        <w:jc w:val="both"/>
      </w:pPr>
    </w:p>
    <w:p w14:paraId="43B712D7" w14:textId="77777777" w:rsidR="00F91E2C" w:rsidRDefault="00D62284" w:rsidP="00C836CE">
      <w:pPr>
        <w:pStyle w:val="Default"/>
        <w:jc w:val="both"/>
      </w:pPr>
      <w:r w:rsidRPr="00BD2283">
        <w:rPr>
          <w:b/>
        </w:rPr>
        <w:lastRenderedPageBreak/>
        <w:t>§1º</w:t>
      </w:r>
      <w:r w:rsidRPr="00C836CE">
        <w:t xml:space="preserve"> A chefia imediatamente superior terá o prazo </w:t>
      </w:r>
      <w:r w:rsidRPr="000B7E49">
        <w:t xml:space="preserve">de </w:t>
      </w:r>
      <w:r w:rsidR="000B7E49" w:rsidRPr="000B7E49">
        <w:t>30 (trinta) dias</w:t>
      </w:r>
      <w:r w:rsidRPr="000B7E49">
        <w:t xml:space="preserve"> para apresentar</w:t>
      </w:r>
      <w:r w:rsidRPr="00C836CE">
        <w:t xml:space="preserve"> resposta, dando ciência ao servidor. </w:t>
      </w:r>
    </w:p>
    <w:p w14:paraId="615AA2FC" w14:textId="77777777" w:rsidR="00BD2283" w:rsidRPr="00C836CE" w:rsidRDefault="00BD2283" w:rsidP="00C836CE">
      <w:pPr>
        <w:pStyle w:val="Default"/>
        <w:jc w:val="both"/>
      </w:pPr>
    </w:p>
    <w:p w14:paraId="6D2B986D" w14:textId="77777777" w:rsidR="00D62284" w:rsidRDefault="00D62284" w:rsidP="00C836CE">
      <w:pPr>
        <w:pStyle w:val="Default"/>
        <w:jc w:val="both"/>
      </w:pPr>
      <w:r w:rsidRPr="00BD2283">
        <w:rPr>
          <w:b/>
        </w:rPr>
        <w:t>§2º</w:t>
      </w:r>
      <w:r w:rsidRPr="00C836CE">
        <w:t xml:space="preserve"> Caso haja retificação a ser executada, a chefia imediatamente superior deve remeter o processo </w:t>
      </w:r>
      <w:r w:rsidR="00617035">
        <w:t>ao Órgão de Gestão de Pessoas</w:t>
      </w:r>
      <w:r w:rsidRPr="00C836CE">
        <w:t>, para que sejam feitas as alterações pertinentes.</w:t>
      </w:r>
    </w:p>
    <w:p w14:paraId="3C83899B" w14:textId="77777777" w:rsidR="00BD2283" w:rsidRPr="00C836CE" w:rsidRDefault="00BD2283" w:rsidP="00C836CE">
      <w:pPr>
        <w:pStyle w:val="Default"/>
        <w:jc w:val="both"/>
      </w:pPr>
    </w:p>
    <w:p w14:paraId="1D42CA77" w14:textId="77777777" w:rsidR="00F91E2C" w:rsidRDefault="00BD2283" w:rsidP="00C836CE">
      <w:pPr>
        <w:pStyle w:val="Default"/>
        <w:jc w:val="both"/>
      </w:pPr>
      <w:r w:rsidRPr="00BD2283">
        <w:rPr>
          <w:b/>
        </w:rPr>
        <w:t>§3</w:t>
      </w:r>
      <w:r w:rsidR="00D62284" w:rsidRPr="00BD2283">
        <w:rPr>
          <w:b/>
        </w:rPr>
        <w:t>º</w:t>
      </w:r>
      <w:r w:rsidR="00D62284" w:rsidRPr="00C836CE">
        <w:t xml:space="preserve"> Quando houver erro no saldo de horas do servidor, após o período de homologação da frequência, pode</w:t>
      </w:r>
      <w:r w:rsidR="000B7E49">
        <w:t xml:space="preserve">rá a chefia imediata solicitar </w:t>
      </w:r>
      <w:r w:rsidR="00D62284" w:rsidRPr="00C836CE">
        <w:t>via SIGRH, a liberação de ajuste do saldo de horas informando o nome e matrícula SIAPE do servidor. Após a liberação,</w:t>
      </w:r>
      <w:r w:rsidR="000B7E49">
        <w:t xml:space="preserve"> pelo</w:t>
      </w:r>
      <w:r w:rsidR="00D62284" w:rsidRPr="00C836CE">
        <w:t xml:space="preserve"> </w:t>
      </w:r>
      <w:r w:rsidR="000B7E49">
        <w:t>Órgão de Gestão de Pessoas</w:t>
      </w:r>
      <w:r w:rsidR="00D62284" w:rsidRPr="00C836CE">
        <w:t xml:space="preserve">, a chefia poderá lançar o crédito ou débito no saldo de horas, mediante justificativa e/ou anexação de documento. </w:t>
      </w:r>
    </w:p>
    <w:p w14:paraId="265DF1D4" w14:textId="77777777" w:rsidR="00BD2283" w:rsidRPr="00C836CE" w:rsidRDefault="00BD2283" w:rsidP="00C836CE">
      <w:pPr>
        <w:pStyle w:val="Default"/>
        <w:jc w:val="both"/>
      </w:pPr>
    </w:p>
    <w:p w14:paraId="7D130723" w14:textId="0E11B381" w:rsidR="00F52919" w:rsidRDefault="0014220D" w:rsidP="00C836CE">
      <w:pPr>
        <w:pStyle w:val="Default"/>
        <w:jc w:val="both"/>
      </w:pPr>
      <w:r>
        <w:rPr>
          <w:rFonts w:eastAsia="Times New Roman"/>
          <w:b/>
        </w:rPr>
        <w:t>Art. 28</w:t>
      </w:r>
      <w:r w:rsidR="00F600A4">
        <w:rPr>
          <w:rFonts w:eastAsia="Times New Roman"/>
          <w:b/>
        </w:rPr>
        <w:t>.</w:t>
      </w:r>
      <w:r w:rsidR="00BD2283">
        <w:rPr>
          <w:rFonts w:eastAsia="Times New Roman"/>
          <w:b/>
        </w:rPr>
        <w:t xml:space="preserve"> </w:t>
      </w:r>
      <w:r w:rsidR="00D62284" w:rsidRPr="00C836CE">
        <w:t>Ficam dispensados do controle de frequência os ocupantes dos Cargos de Direção hierarquicam</w:t>
      </w:r>
      <w:r w:rsidR="00F54DC2">
        <w:t xml:space="preserve">ente iguais ou superiores a </w:t>
      </w:r>
      <w:r w:rsidR="00DD370D">
        <w:rPr>
          <w:color w:val="FF0000"/>
        </w:rPr>
        <w:t>CD-3</w:t>
      </w:r>
      <w:bookmarkStart w:id="0" w:name="_GoBack"/>
      <w:bookmarkEnd w:id="0"/>
      <w:r w:rsidR="00F52919" w:rsidRPr="00CA7624">
        <w:rPr>
          <w:color w:val="FF0000"/>
        </w:rPr>
        <w:t>.</w:t>
      </w:r>
    </w:p>
    <w:p w14:paraId="5E05C199" w14:textId="77777777" w:rsidR="00BD2283" w:rsidRPr="00C836CE" w:rsidRDefault="00BD2283" w:rsidP="00C836CE">
      <w:pPr>
        <w:pStyle w:val="Default"/>
        <w:jc w:val="both"/>
      </w:pPr>
    </w:p>
    <w:p w14:paraId="1DE0FC67" w14:textId="77777777" w:rsidR="00F91E2C" w:rsidRPr="00C836CE" w:rsidRDefault="00D62284" w:rsidP="00C836CE">
      <w:pPr>
        <w:pStyle w:val="Default"/>
        <w:jc w:val="both"/>
      </w:pPr>
      <w:r w:rsidRPr="00BD2283">
        <w:rPr>
          <w:b/>
        </w:rPr>
        <w:t>Parágrafo único.</w:t>
      </w:r>
      <w:r w:rsidRPr="00C836CE">
        <w:t xml:space="preserve"> A não obrigatoriedade de registro de frequência pelos ocupantes de Cargos de Direção, a que se refere o caput deste artigo, não exclui a necessidade de homologação ou lançamento de ocorrências na frequência desses por parte da chefia imediata. </w:t>
      </w:r>
    </w:p>
    <w:p w14:paraId="5B3FAB85" w14:textId="77777777" w:rsidR="00DB737F" w:rsidRDefault="00DB737F" w:rsidP="00C836CE">
      <w:pPr>
        <w:pStyle w:val="Default"/>
        <w:jc w:val="both"/>
      </w:pPr>
    </w:p>
    <w:p w14:paraId="34A3FEAF" w14:textId="02C13597" w:rsidR="00BD2283" w:rsidRDefault="0014220D" w:rsidP="00C836CE">
      <w:pPr>
        <w:pStyle w:val="Default"/>
        <w:jc w:val="both"/>
      </w:pPr>
      <w:r>
        <w:rPr>
          <w:rFonts w:eastAsia="Times New Roman"/>
          <w:b/>
        </w:rPr>
        <w:t>Art. 29</w:t>
      </w:r>
      <w:r w:rsidR="00F600A4">
        <w:rPr>
          <w:rFonts w:eastAsia="Times New Roman"/>
          <w:b/>
        </w:rPr>
        <w:t>.</w:t>
      </w:r>
      <w:r w:rsidR="00BD2283" w:rsidRPr="00C836CE">
        <w:rPr>
          <w:rFonts w:eastAsia="Times New Roman"/>
        </w:rPr>
        <w:t xml:space="preserve"> </w:t>
      </w:r>
      <w:r w:rsidR="00BD2283" w:rsidRPr="00C836CE">
        <w:t>O servidor que</w:t>
      </w:r>
      <w:r w:rsidR="00BD2283">
        <w:t xml:space="preserve"> </w:t>
      </w:r>
      <w:r w:rsidR="000B7E49">
        <w:t>esteja atuando em Comissões de Sindicância</w:t>
      </w:r>
      <w:r w:rsidR="00BD2283">
        <w:t xml:space="preserve"> ou </w:t>
      </w:r>
      <w:r w:rsidR="000B7E49">
        <w:t>Processo Disciplinar</w:t>
      </w:r>
      <w:r w:rsidR="00F87816">
        <w:t xml:space="preserve"> ou Comissão de Ética</w:t>
      </w:r>
      <w:r w:rsidR="00BD2283">
        <w:t xml:space="preserve"> nomeados mediante portaria do reitor, deverão comunicar a sua</w:t>
      </w:r>
      <w:r w:rsidR="00BD2283" w:rsidRPr="00C836CE">
        <w:t xml:space="preserve"> chefia </w:t>
      </w:r>
      <w:r w:rsidR="00BD2283" w:rsidRPr="000B7E49">
        <w:t>imediata, para que no</w:t>
      </w:r>
      <w:r w:rsidR="00081500" w:rsidRPr="000B7E49">
        <w:t>s dias de atividade</w:t>
      </w:r>
      <w:r w:rsidR="000B7E49" w:rsidRPr="000B7E49">
        <w:t>s</w:t>
      </w:r>
      <w:r w:rsidR="000B7E49">
        <w:t xml:space="preserve"> da Comissão seja dispensando do ponto, mediante lançamento de ocorrência.</w:t>
      </w:r>
    </w:p>
    <w:p w14:paraId="126E5299" w14:textId="77777777" w:rsidR="000B7E49" w:rsidRPr="00C836CE" w:rsidRDefault="000B7E49" w:rsidP="00C836CE">
      <w:pPr>
        <w:pStyle w:val="Default"/>
        <w:jc w:val="both"/>
      </w:pPr>
    </w:p>
    <w:p w14:paraId="2D6374F3" w14:textId="49318BAA" w:rsidR="00DB737F" w:rsidRPr="00C836CE" w:rsidRDefault="00DB737F" w:rsidP="00C836CE">
      <w:pPr>
        <w:pStyle w:val="Standard"/>
        <w:widowControl/>
        <w:spacing w:after="140"/>
        <w:jc w:val="both"/>
        <w:rPr>
          <w:rFonts w:eastAsia="Times New Roman" w:cs="Times New Roman"/>
          <w:color w:val="000000"/>
        </w:rPr>
      </w:pPr>
      <w:r w:rsidRPr="00BD2283">
        <w:rPr>
          <w:rFonts w:eastAsia="Times New Roman" w:cs="Times New Roman"/>
          <w:b/>
          <w:color w:val="000000"/>
        </w:rPr>
        <w:t>A</w:t>
      </w:r>
      <w:r w:rsidR="00081500">
        <w:rPr>
          <w:rFonts w:eastAsia="Times New Roman" w:cs="Times New Roman"/>
          <w:b/>
          <w:color w:val="000000"/>
        </w:rPr>
        <w:t>rt. 30</w:t>
      </w:r>
      <w:r w:rsidR="00F600A4">
        <w:rPr>
          <w:rFonts w:eastAsia="Times New Roman" w:cs="Times New Roman"/>
          <w:b/>
          <w:color w:val="000000"/>
        </w:rPr>
        <w:t>.</w:t>
      </w:r>
      <w:r w:rsidRPr="00C836CE">
        <w:rPr>
          <w:rFonts w:eastAsia="Times New Roman" w:cs="Times New Roman"/>
          <w:color w:val="000000"/>
        </w:rPr>
        <w:t xml:space="preserve"> A </w:t>
      </w:r>
      <w:proofErr w:type="spellStart"/>
      <w:r w:rsidRPr="00C836CE">
        <w:rPr>
          <w:rFonts w:eastAsia="Times New Roman" w:cs="Times New Roman"/>
          <w:color w:val="000000"/>
        </w:rPr>
        <w:t>inassiduidade</w:t>
      </w:r>
      <w:proofErr w:type="spellEnd"/>
      <w:r w:rsidRPr="00C836CE">
        <w:rPr>
          <w:rFonts w:eastAsia="Times New Roman" w:cs="Times New Roman"/>
          <w:color w:val="000000"/>
        </w:rPr>
        <w:t xml:space="preserve"> habitual e o abandono de cargo ficam definidos em conformidade com os artigos 138 e 139 da Lei n.º 8.112/90.</w:t>
      </w:r>
    </w:p>
    <w:p w14:paraId="5B8A5F0C" w14:textId="0CC7E03D" w:rsidR="00DB737F" w:rsidRPr="00C836CE" w:rsidRDefault="00BD2283" w:rsidP="00C836CE">
      <w:pPr>
        <w:pStyle w:val="Standard"/>
        <w:widowControl/>
        <w:spacing w:after="140"/>
        <w:jc w:val="both"/>
        <w:rPr>
          <w:rFonts w:cs="Times New Roman"/>
          <w:color w:val="000000"/>
        </w:rPr>
      </w:pPr>
      <w:r w:rsidRPr="00BD2283">
        <w:rPr>
          <w:rFonts w:eastAsia="Times New Roman" w:cs="Times New Roman"/>
          <w:b/>
          <w:color w:val="000000"/>
        </w:rPr>
        <w:t>A</w:t>
      </w:r>
      <w:r w:rsidR="00081500">
        <w:rPr>
          <w:rFonts w:eastAsia="Times New Roman" w:cs="Times New Roman"/>
          <w:b/>
          <w:color w:val="000000"/>
        </w:rPr>
        <w:t>rt. 31</w:t>
      </w:r>
      <w:r w:rsidR="00F600A4">
        <w:rPr>
          <w:rFonts w:eastAsia="Times New Roman" w:cs="Times New Roman"/>
          <w:b/>
          <w:color w:val="000000"/>
        </w:rPr>
        <w:t>.</w:t>
      </w:r>
      <w:r w:rsidRPr="00C836CE">
        <w:rPr>
          <w:rFonts w:eastAsia="Times New Roman" w:cs="Times New Roman"/>
          <w:color w:val="000000"/>
        </w:rPr>
        <w:t xml:space="preserve"> </w:t>
      </w:r>
      <w:r w:rsidR="00DB737F" w:rsidRPr="00C836CE">
        <w:rPr>
          <w:rFonts w:eastAsia="Times New Roman" w:cs="Times New Roman"/>
          <w:color w:val="000000"/>
        </w:rPr>
        <w:t>Cabe às chefias imediatas fiscalizarem o cumprimento das normas contidas na presente regulamentação, cuja inobservância poderá, observado o devido processo legal, acarretar em aplicação das penalidades previstas na Lei n.º 8.112/90.</w:t>
      </w:r>
    </w:p>
    <w:p w14:paraId="666D4837" w14:textId="6BDC9C66" w:rsidR="00DB737F" w:rsidRPr="00C836CE" w:rsidRDefault="00BD2283" w:rsidP="00C836CE">
      <w:pPr>
        <w:pStyle w:val="Standard"/>
        <w:widowControl/>
        <w:spacing w:after="140"/>
        <w:jc w:val="both"/>
        <w:rPr>
          <w:rFonts w:cs="Times New Roman"/>
          <w:color w:val="000000"/>
        </w:rPr>
      </w:pPr>
      <w:r w:rsidRPr="00BD2283">
        <w:rPr>
          <w:rFonts w:eastAsia="Times New Roman" w:cs="Times New Roman"/>
          <w:b/>
          <w:color w:val="000000"/>
        </w:rPr>
        <w:t>A</w:t>
      </w:r>
      <w:r w:rsidR="00081500">
        <w:rPr>
          <w:rFonts w:eastAsia="Times New Roman" w:cs="Times New Roman"/>
          <w:b/>
          <w:color w:val="000000"/>
        </w:rPr>
        <w:t>rt. 32</w:t>
      </w:r>
      <w:r w:rsidR="00DB737F" w:rsidRPr="00C836CE">
        <w:rPr>
          <w:rFonts w:eastAsia="Times New Roman" w:cs="Times New Roman"/>
          <w:color w:val="000000"/>
        </w:rPr>
        <w:t>. A utilização indevida do registro do ponto eletrônico, apurada mediante processo disciplinar, acarretará ao infrator e ao beneficiário, se diverso, as sanções previstas em lei.</w:t>
      </w:r>
    </w:p>
    <w:p w14:paraId="097865A9" w14:textId="0968E214" w:rsidR="00DB737F" w:rsidRPr="00C836CE" w:rsidRDefault="00081500" w:rsidP="00C836CE">
      <w:pPr>
        <w:pStyle w:val="Standard"/>
        <w:widowControl/>
        <w:spacing w:after="140"/>
        <w:jc w:val="both"/>
        <w:rPr>
          <w:rFonts w:cs="Times New Roman"/>
          <w:color w:val="000000"/>
        </w:rPr>
      </w:pPr>
      <w:r>
        <w:rPr>
          <w:rFonts w:eastAsia="Times New Roman" w:cs="Times New Roman"/>
          <w:b/>
          <w:color w:val="000000"/>
        </w:rPr>
        <w:t>Art. 33</w:t>
      </w:r>
      <w:r w:rsidR="00F600A4">
        <w:rPr>
          <w:rFonts w:eastAsia="Times New Roman" w:cs="Times New Roman"/>
          <w:b/>
          <w:color w:val="000000"/>
        </w:rPr>
        <w:t>.</w:t>
      </w:r>
      <w:r w:rsidR="00BD2283">
        <w:rPr>
          <w:rFonts w:eastAsia="Times New Roman" w:cs="Times New Roman"/>
          <w:b/>
          <w:color w:val="000000"/>
        </w:rPr>
        <w:t xml:space="preserve"> </w:t>
      </w:r>
      <w:r w:rsidR="00DB737F" w:rsidRPr="00C836CE">
        <w:rPr>
          <w:rFonts w:eastAsia="Times New Roman" w:cs="Times New Roman"/>
          <w:color w:val="000000"/>
        </w:rPr>
        <w:t xml:space="preserve">Os casos omissos serão direcionados </w:t>
      </w:r>
      <w:r w:rsidR="00C471D2" w:rsidRPr="00C836CE">
        <w:rPr>
          <w:rFonts w:eastAsia="Times New Roman" w:cs="Times New Roman"/>
          <w:color w:val="000000"/>
        </w:rPr>
        <w:t>ao Órgão</w:t>
      </w:r>
      <w:r w:rsidR="00DB737F" w:rsidRPr="00C836CE">
        <w:rPr>
          <w:rFonts w:eastAsia="Times New Roman" w:cs="Times New Roman"/>
          <w:color w:val="000000"/>
        </w:rPr>
        <w:t xml:space="preserve"> Gestão de</w:t>
      </w:r>
      <w:r w:rsidR="00BD2283">
        <w:rPr>
          <w:rFonts w:eastAsia="Times New Roman" w:cs="Times New Roman"/>
          <w:color w:val="000000"/>
        </w:rPr>
        <w:t xml:space="preserve"> Pessoas</w:t>
      </w:r>
      <w:r w:rsidR="00DB737F" w:rsidRPr="00C836CE">
        <w:rPr>
          <w:rFonts w:eastAsia="Times New Roman" w:cs="Times New Roman"/>
          <w:color w:val="000000"/>
        </w:rPr>
        <w:t xml:space="preserve"> para análise e parecer</w:t>
      </w:r>
      <w:r w:rsidR="00C471D2" w:rsidRPr="00C836CE">
        <w:rPr>
          <w:rFonts w:eastAsia="Times New Roman" w:cs="Times New Roman"/>
          <w:color w:val="000000"/>
        </w:rPr>
        <w:t>, cabendo recurso ao reitor</w:t>
      </w:r>
      <w:r w:rsidR="00855F97" w:rsidRPr="00C836CE">
        <w:rPr>
          <w:rFonts w:eastAsia="Times New Roman" w:cs="Times New Roman"/>
          <w:color w:val="000000"/>
        </w:rPr>
        <w:t>.</w:t>
      </w:r>
    </w:p>
    <w:p w14:paraId="6AE0CBA6" w14:textId="3E8A72A9" w:rsidR="00DB737F" w:rsidRDefault="00081500" w:rsidP="00C836CE">
      <w:pPr>
        <w:pStyle w:val="Standard"/>
        <w:widowControl/>
        <w:tabs>
          <w:tab w:val="left" w:pos="7479"/>
        </w:tabs>
        <w:spacing w:after="140"/>
        <w:jc w:val="both"/>
        <w:rPr>
          <w:rFonts w:eastAsia="Times New Roman" w:cs="Times New Roman"/>
          <w:strike/>
          <w:color w:val="000000"/>
        </w:rPr>
      </w:pPr>
      <w:r w:rsidRPr="00DF7CD8">
        <w:rPr>
          <w:rFonts w:eastAsia="Times New Roman" w:cs="Times New Roman"/>
          <w:b/>
          <w:strike/>
          <w:color w:val="000000"/>
        </w:rPr>
        <w:t>Art. 34</w:t>
      </w:r>
      <w:r w:rsidR="00F600A4" w:rsidRPr="00DF7CD8">
        <w:rPr>
          <w:rFonts w:eastAsia="Times New Roman" w:cs="Times New Roman"/>
          <w:b/>
          <w:strike/>
          <w:color w:val="000000"/>
        </w:rPr>
        <w:t>.</w:t>
      </w:r>
      <w:r w:rsidR="00DB737F" w:rsidRPr="00DF7CD8">
        <w:rPr>
          <w:rFonts w:eastAsia="Times New Roman" w:cs="Times New Roman"/>
          <w:strike/>
          <w:color w:val="000000"/>
        </w:rPr>
        <w:t xml:space="preserve"> Esta</w:t>
      </w:r>
      <w:r w:rsidR="00DB737F" w:rsidRPr="00712254">
        <w:rPr>
          <w:rFonts w:eastAsia="Times New Roman" w:cs="Times New Roman"/>
          <w:strike/>
          <w:color w:val="000000"/>
        </w:rPr>
        <w:t xml:space="preserve"> regulamentação entra em vigor </w:t>
      </w:r>
      <w:r w:rsidR="000679B6" w:rsidRPr="00712254">
        <w:rPr>
          <w:rFonts w:eastAsia="Times New Roman" w:cs="Times New Roman"/>
          <w:strike/>
          <w:color w:val="000000"/>
        </w:rPr>
        <w:t xml:space="preserve">a </w:t>
      </w:r>
      <w:r w:rsidR="00BD2283" w:rsidRPr="00712254">
        <w:rPr>
          <w:rFonts w:eastAsia="Times New Roman" w:cs="Times New Roman"/>
          <w:strike/>
          <w:color w:val="000000"/>
        </w:rPr>
        <w:t>partir de 02</w:t>
      </w:r>
      <w:r w:rsidR="00855F97" w:rsidRPr="00712254">
        <w:rPr>
          <w:rFonts w:eastAsia="Times New Roman" w:cs="Times New Roman"/>
          <w:strike/>
          <w:color w:val="000000"/>
        </w:rPr>
        <w:t xml:space="preserve"> de maio de 2018 no</w:t>
      </w:r>
      <w:r w:rsidR="000679B6" w:rsidRPr="00712254">
        <w:rPr>
          <w:rFonts w:eastAsia="Times New Roman" w:cs="Times New Roman"/>
          <w:strike/>
          <w:color w:val="000000"/>
        </w:rPr>
        <w:t xml:space="preserve"> </w:t>
      </w:r>
      <w:r w:rsidR="000679B6" w:rsidRPr="00712254">
        <w:rPr>
          <w:rFonts w:eastAsia="Times New Roman" w:cs="Times New Roman"/>
          <w:i/>
          <w:strike/>
          <w:color w:val="000000"/>
        </w:rPr>
        <w:t>Camp</w:t>
      </w:r>
      <w:r w:rsidR="00855F97" w:rsidRPr="00712254">
        <w:rPr>
          <w:rFonts w:eastAsia="Times New Roman" w:cs="Times New Roman"/>
          <w:i/>
          <w:strike/>
          <w:color w:val="000000"/>
        </w:rPr>
        <w:t>us</w:t>
      </w:r>
      <w:r w:rsidR="000679B6" w:rsidRPr="00712254">
        <w:rPr>
          <w:rFonts w:eastAsia="Times New Roman" w:cs="Times New Roman"/>
          <w:strike/>
          <w:color w:val="000000"/>
        </w:rPr>
        <w:t xml:space="preserve"> Petrolina Sede</w:t>
      </w:r>
      <w:r w:rsidR="00855F97" w:rsidRPr="00712254">
        <w:rPr>
          <w:rFonts w:eastAsia="Times New Roman" w:cs="Times New Roman"/>
          <w:strike/>
          <w:color w:val="000000"/>
        </w:rPr>
        <w:t>, a partir de 01 de junho de 2018</w:t>
      </w:r>
      <w:r w:rsidR="00B43032" w:rsidRPr="00712254">
        <w:rPr>
          <w:rFonts w:eastAsia="Times New Roman" w:cs="Times New Roman"/>
          <w:strike/>
          <w:color w:val="000000"/>
        </w:rPr>
        <w:t xml:space="preserve"> no </w:t>
      </w:r>
      <w:r w:rsidR="00BD2283" w:rsidRPr="00712254">
        <w:rPr>
          <w:rFonts w:eastAsia="Times New Roman" w:cs="Times New Roman"/>
          <w:i/>
          <w:strike/>
          <w:color w:val="000000"/>
        </w:rPr>
        <w:t>Campus</w:t>
      </w:r>
      <w:r w:rsidR="00BD2283" w:rsidRPr="00712254">
        <w:rPr>
          <w:rFonts w:eastAsia="Times New Roman" w:cs="Times New Roman"/>
          <w:strike/>
          <w:color w:val="000000"/>
        </w:rPr>
        <w:t xml:space="preserve"> Juazeiro</w:t>
      </w:r>
      <w:r w:rsidR="00855F97" w:rsidRPr="00712254">
        <w:rPr>
          <w:rFonts w:eastAsia="Times New Roman" w:cs="Times New Roman"/>
          <w:strike/>
          <w:color w:val="000000"/>
        </w:rPr>
        <w:t xml:space="preserve"> e nos demais </w:t>
      </w:r>
      <w:r w:rsidR="009E0829" w:rsidRPr="00712254">
        <w:rPr>
          <w:rFonts w:eastAsia="Times New Roman" w:cs="Times New Roman"/>
          <w:i/>
          <w:strike/>
          <w:color w:val="000000"/>
        </w:rPr>
        <w:t>C</w:t>
      </w:r>
      <w:r w:rsidR="00855F97" w:rsidRPr="00712254">
        <w:rPr>
          <w:rFonts w:eastAsia="Times New Roman" w:cs="Times New Roman"/>
          <w:i/>
          <w:strike/>
          <w:color w:val="000000"/>
        </w:rPr>
        <w:t xml:space="preserve">ampi </w:t>
      </w:r>
      <w:r w:rsidR="00855F97" w:rsidRPr="00712254">
        <w:rPr>
          <w:rFonts w:eastAsia="Times New Roman" w:cs="Times New Roman"/>
          <w:strike/>
          <w:color w:val="000000"/>
        </w:rPr>
        <w:t>a partir de 01 de julho de 2018</w:t>
      </w:r>
      <w:r w:rsidR="00DB737F" w:rsidRPr="00712254">
        <w:rPr>
          <w:rFonts w:eastAsia="Times New Roman" w:cs="Times New Roman"/>
          <w:strike/>
          <w:color w:val="000000"/>
        </w:rPr>
        <w:t>.</w:t>
      </w:r>
    </w:p>
    <w:p w14:paraId="13045AF9" w14:textId="77777777" w:rsidR="00712254" w:rsidRPr="00DF7CD8" w:rsidRDefault="00712254" w:rsidP="00DF7CD8">
      <w:pPr>
        <w:pStyle w:val="Default"/>
        <w:jc w:val="both"/>
        <w:rPr>
          <w:strike/>
        </w:rPr>
      </w:pPr>
      <w:r w:rsidRPr="00DF7CD8">
        <w:rPr>
          <w:b/>
          <w:strike/>
        </w:rPr>
        <w:t>Art. 34</w:t>
      </w:r>
      <w:r w:rsidRPr="00DF7CD8">
        <w:rPr>
          <w:strike/>
        </w:rPr>
        <w:t xml:space="preserve">. Esta regulamentação entra em vigor a partir de 05 de novembro de 2018 em todos os </w:t>
      </w:r>
      <w:r w:rsidRPr="00DF7CD8">
        <w:rPr>
          <w:i/>
          <w:strike/>
        </w:rPr>
        <w:t>campi</w:t>
      </w:r>
      <w:r w:rsidRPr="00DF7CD8">
        <w:rPr>
          <w:strike/>
        </w:rPr>
        <w:t xml:space="preserve"> da </w:t>
      </w:r>
      <w:proofErr w:type="spellStart"/>
      <w:r w:rsidRPr="00DF7CD8">
        <w:rPr>
          <w:strike/>
        </w:rPr>
        <w:t>Univasf</w:t>
      </w:r>
      <w:proofErr w:type="spellEnd"/>
      <w:r w:rsidRPr="00DF7CD8">
        <w:rPr>
          <w:strike/>
        </w:rPr>
        <w:t xml:space="preserve">. </w:t>
      </w:r>
    </w:p>
    <w:p w14:paraId="5C3FB4B5" w14:textId="77777777" w:rsidR="00712254" w:rsidRPr="00C836CE" w:rsidRDefault="00712254" w:rsidP="00C836CE">
      <w:pPr>
        <w:pStyle w:val="Standard"/>
        <w:widowControl/>
        <w:tabs>
          <w:tab w:val="left" w:pos="7479"/>
        </w:tabs>
        <w:spacing w:after="140"/>
        <w:jc w:val="both"/>
        <w:rPr>
          <w:rFonts w:eastAsia="Times New Roman" w:cs="Times New Roman"/>
          <w:color w:val="000000"/>
        </w:rPr>
      </w:pPr>
    </w:p>
    <w:p w14:paraId="4CF1958B" w14:textId="0D42D24D" w:rsidR="00DB737F" w:rsidRPr="00CA7624" w:rsidRDefault="00DF7CD8" w:rsidP="00C836CE">
      <w:pPr>
        <w:pStyle w:val="Standard"/>
        <w:widowControl/>
        <w:spacing w:after="119"/>
        <w:jc w:val="both"/>
        <w:rPr>
          <w:rFonts w:eastAsia="Times New Roman" w:cs="Times New Roman"/>
          <w:color w:val="FF0000"/>
        </w:rPr>
      </w:pPr>
      <w:r w:rsidRPr="00CA7624">
        <w:rPr>
          <w:rFonts w:eastAsia="Times New Roman" w:cs="Times New Roman"/>
          <w:b/>
          <w:color w:val="FF0000"/>
        </w:rPr>
        <w:lastRenderedPageBreak/>
        <w:t xml:space="preserve">Art. 34 </w:t>
      </w:r>
      <w:r w:rsidRPr="00CA7624">
        <w:rPr>
          <w:color w:val="FF0000"/>
        </w:rPr>
        <w:t>Esta regulamentação entra em vigor a partir de 0</w:t>
      </w:r>
      <w:r w:rsidR="00CA7624" w:rsidRPr="00CA7624">
        <w:rPr>
          <w:color w:val="FF0000"/>
        </w:rPr>
        <w:t>7</w:t>
      </w:r>
      <w:r w:rsidRPr="00CA7624">
        <w:rPr>
          <w:color w:val="FF0000"/>
        </w:rPr>
        <w:t xml:space="preserve"> de janeiro de 2019 em todos os </w:t>
      </w:r>
      <w:r w:rsidRPr="00CA7624">
        <w:rPr>
          <w:i/>
          <w:color w:val="FF0000"/>
        </w:rPr>
        <w:t>campi</w:t>
      </w:r>
      <w:r w:rsidRPr="00CA7624">
        <w:rPr>
          <w:color w:val="FF0000"/>
        </w:rPr>
        <w:t xml:space="preserve"> da </w:t>
      </w:r>
      <w:proofErr w:type="spellStart"/>
      <w:r w:rsidRPr="00CA7624">
        <w:rPr>
          <w:color w:val="FF0000"/>
        </w:rPr>
        <w:t>Univasf</w:t>
      </w:r>
      <w:proofErr w:type="spellEnd"/>
      <w:r w:rsidRPr="00CA7624">
        <w:rPr>
          <w:color w:val="FF0000"/>
        </w:rPr>
        <w:t>.</w:t>
      </w:r>
    </w:p>
    <w:p w14:paraId="426CE5B1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B47F3B" w14:textId="77777777" w:rsidR="001A332D" w:rsidRPr="00CA7624" w:rsidRDefault="001A332D" w:rsidP="001A3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1E2A9" w14:textId="674B1B76" w:rsidR="001A332D" w:rsidRPr="00CA7624" w:rsidRDefault="001A332D" w:rsidP="001A33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624">
        <w:rPr>
          <w:rFonts w:ascii="Times New Roman" w:hAnsi="Times New Roman" w:cs="Times New Roman"/>
          <w:sz w:val="24"/>
          <w:szCs w:val="24"/>
        </w:rPr>
        <w:t>Petrolina/PE, 12 de d</w:t>
      </w:r>
      <w:r w:rsidR="00DC358E" w:rsidRPr="00CA7624">
        <w:rPr>
          <w:rFonts w:ascii="Times New Roman" w:hAnsi="Times New Roman" w:cs="Times New Roman"/>
          <w:sz w:val="24"/>
          <w:szCs w:val="24"/>
        </w:rPr>
        <w:t>e</w:t>
      </w:r>
      <w:r w:rsidRPr="00CA7624">
        <w:rPr>
          <w:rFonts w:ascii="Times New Roman" w:hAnsi="Times New Roman" w:cs="Times New Roman"/>
          <w:sz w:val="24"/>
          <w:szCs w:val="24"/>
        </w:rPr>
        <w:t>zembro de 2017.</w:t>
      </w:r>
    </w:p>
    <w:p w14:paraId="52E13A45" w14:textId="77777777" w:rsidR="001A332D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1C4CB2" w14:textId="77777777" w:rsidR="001A332D" w:rsidRPr="002C45CF" w:rsidRDefault="001A332D" w:rsidP="00CA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B70FD9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C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Julianeli</w:t>
      </w:r>
      <w:proofErr w:type="spellEnd"/>
      <w:r w:rsidRPr="002C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Tolentino de Lima</w:t>
      </w:r>
    </w:p>
    <w:p w14:paraId="41E7C0BD" w14:textId="77777777" w:rsidR="001A332D" w:rsidRPr="002C45CF" w:rsidRDefault="001A332D" w:rsidP="001A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45CF">
        <w:rPr>
          <w:rFonts w:ascii="Times New Roman" w:hAnsi="Times New Roman" w:cs="Times New Roman"/>
          <w:bCs/>
          <w:color w:val="000000"/>
          <w:sz w:val="24"/>
          <w:szCs w:val="24"/>
        </w:rPr>
        <w:t>Reitor</w:t>
      </w:r>
    </w:p>
    <w:p w14:paraId="6B02C13F" w14:textId="77777777" w:rsidR="00DB737F" w:rsidRPr="00C836CE" w:rsidRDefault="00DB737F" w:rsidP="00C836CE">
      <w:pPr>
        <w:pStyle w:val="Default"/>
        <w:jc w:val="both"/>
      </w:pPr>
    </w:p>
    <w:sectPr w:rsidR="00DB737F" w:rsidRPr="00C836CE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A000" w14:textId="77777777" w:rsidR="003170BA" w:rsidRDefault="003170BA" w:rsidP="00C836CE">
      <w:pPr>
        <w:spacing w:after="0" w:line="240" w:lineRule="auto"/>
      </w:pPr>
      <w:r>
        <w:separator/>
      </w:r>
    </w:p>
  </w:endnote>
  <w:endnote w:type="continuationSeparator" w:id="0">
    <w:p w14:paraId="2F438402" w14:textId="77777777" w:rsidR="003170BA" w:rsidRDefault="003170BA" w:rsidP="00C8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4F6D2" w14:textId="77777777" w:rsidR="000F619E" w:rsidRDefault="000F619E" w:rsidP="00E52307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2FC067" w14:textId="77777777" w:rsidR="000F619E" w:rsidRDefault="000F619E" w:rsidP="000F61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2E801" w14:textId="77777777" w:rsidR="000F619E" w:rsidRDefault="000F619E" w:rsidP="00E52307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70D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16A2CA98" w14:textId="77777777" w:rsidR="000F619E" w:rsidRDefault="000F619E" w:rsidP="000F61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15604" w14:textId="77777777" w:rsidR="003170BA" w:rsidRDefault="003170BA" w:rsidP="00C836CE">
      <w:pPr>
        <w:spacing w:after="0" w:line="240" w:lineRule="auto"/>
      </w:pPr>
      <w:r>
        <w:separator/>
      </w:r>
    </w:p>
  </w:footnote>
  <w:footnote w:type="continuationSeparator" w:id="0">
    <w:p w14:paraId="6C87A262" w14:textId="77777777" w:rsidR="003170BA" w:rsidRDefault="003170BA" w:rsidP="00C8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58D" w14:textId="77777777" w:rsidR="00C836CE" w:rsidRPr="00C836CE" w:rsidRDefault="00C836CE" w:rsidP="00C836CE">
    <w:pPr>
      <w:pStyle w:val="Cabealho"/>
      <w:jc w:val="center"/>
      <w:rPr>
        <w:rFonts w:ascii="Times New Roman" w:eastAsia="MS Mincho" w:hAnsi="Times New Roman" w:cs="Times New Roman"/>
        <w:noProof/>
        <w:sz w:val="24"/>
        <w:szCs w:val="24"/>
        <w:lang w:eastAsia="pt-BR"/>
      </w:rPr>
    </w:pPr>
    <w:r w:rsidRPr="00C836CE">
      <w:rPr>
        <w:rFonts w:ascii="Times New Roman" w:eastAsia="MS Mincho" w:hAnsi="Times New Roman" w:cs="Times New Roman"/>
        <w:noProof/>
        <w:sz w:val="24"/>
        <w:szCs w:val="24"/>
        <w:lang w:eastAsia="pt-BR"/>
      </w:rPr>
      <w:drawing>
        <wp:inline distT="0" distB="0" distL="0" distR="0" wp14:anchorId="752C4F02" wp14:editId="3FDFEC43">
          <wp:extent cx="723265" cy="723265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DAE17" w14:textId="77777777" w:rsidR="00C836CE" w:rsidRPr="00C836CE" w:rsidRDefault="00C836CE" w:rsidP="00C836CE">
    <w:pPr>
      <w:pStyle w:val="Cabealho"/>
      <w:jc w:val="center"/>
      <w:rPr>
        <w:rFonts w:ascii="Times New Roman" w:eastAsia="MS Mincho" w:hAnsi="Times New Roman" w:cs="Times New Roman"/>
        <w:b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b/>
        <w:noProof/>
        <w:sz w:val="20"/>
        <w:szCs w:val="20"/>
        <w:lang w:eastAsia="pt-BR"/>
      </w:rPr>
      <w:t>UNIVERSIDADE FEDERAL DO VALE DO SÃO FRANCISCO</w:t>
    </w:r>
  </w:p>
  <w:p w14:paraId="47AC4FFE" w14:textId="77777777" w:rsidR="00C836CE" w:rsidRPr="00C836CE" w:rsidRDefault="00C836CE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b/>
        <w:noProof/>
        <w:sz w:val="20"/>
        <w:szCs w:val="20"/>
        <w:lang w:eastAsia="pt-BR"/>
      </w:rPr>
      <w:t>GABINETE DA REITORIA</w:t>
    </w:r>
  </w:p>
  <w:p w14:paraId="3885A07D" w14:textId="77777777" w:rsidR="00C836CE" w:rsidRPr="00C836CE" w:rsidRDefault="00C836CE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noProof/>
        <w:sz w:val="20"/>
        <w:szCs w:val="20"/>
        <w:lang w:eastAsia="pt-BR"/>
      </w:rPr>
      <w:t>Av. José de Sá Maniçoba, s/n, Campus Universitário – Centro CEP 56304-917</w:t>
    </w:r>
  </w:p>
  <w:p w14:paraId="796AA463" w14:textId="77777777" w:rsidR="00C836CE" w:rsidRPr="00C836CE" w:rsidRDefault="00C836CE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noProof/>
        <w:sz w:val="20"/>
        <w:szCs w:val="20"/>
        <w:lang w:eastAsia="pt-BR"/>
      </w:rPr>
      <w:t xml:space="preserve">Petrolina-PE, Tel: (87) 2101 6705, E-mail: </w:t>
    </w:r>
    <w:hyperlink r:id="rId2" w:history="1">
      <w:r w:rsidRPr="00C836CE">
        <w:rPr>
          <w:rFonts w:ascii="Times New Roman" w:eastAsia="MS Mincho" w:hAnsi="Times New Roman" w:cs="Times New Roman"/>
          <w:noProof/>
          <w:sz w:val="20"/>
          <w:szCs w:val="20"/>
          <w:lang w:eastAsia="pt-BR"/>
        </w:rPr>
        <w:t>reitoria@univasf.edu.br</w:t>
      </w:r>
    </w:hyperlink>
  </w:p>
  <w:p w14:paraId="0B316706" w14:textId="77777777" w:rsidR="00C836CE" w:rsidRPr="00C836CE" w:rsidRDefault="00C836CE" w:rsidP="00C836CE">
    <w:pPr>
      <w:pStyle w:val="Cabealho"/>
      <w:jc w:val="center"/>
      <w:rPr>
        <w:rFonts w:ascii="Times New Roman" w:eastAsia="MS Mincho" w:hAnsi="Times New Roman" w:cs="Times New Roman"/>
        <w:noProof/>
        <w:sz w:val="20"/>
        <w:szCs w:val="20"/>
        <w:lang w:eastAsia="pt-BR"/>
      </w:rPr>
    </w:pPr>
    <w:r w:rsidRPr="00C836CE">
      <w:rPr>
        <w:rFonts w:ascii="Times New Roman" w:eastAsia="MS Mincho" w:hAnsi="Times New Roman" w:cs="Times New Roman"/>
        <w:noProof/>
        <w:sz w:val="20"/>
        <w:szCs w:val="20"/>
        <w:lang w:eastAsia="pt-BR"/>
      </w:rPr>
      <w:t>CNPJ: 05.440.725/0001-14</w:t>
    </w:r>
  </w:p>
  <w:p w14:paraId="014A0ACE" w14:textId="77777777" w:rsidR="00C836CE" w:rsidRPr="00C836CE" w:rsidRDefault="00C836CE" w:rsidP="00C836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246E7"/>
    <w:multiLevelType w:val="hybridMultilevel"/>
    <w:tmpl w:val="CDAE009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FB45F9"/>
    <w:multiLevelType w:val="hybridMultilevel"/>
    <w:tmpl w:val="5958071E"/>
    <w:lvl w:ilvl="0" w:tplc="24703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0284C"/>
    <w:multiLevelType w:val="hybridMultilevel"/>
    <w:tmpl w:val="0380AB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71E"/>
    <w:multiLevelType w:val="hybridMultilevel"/>
    <w:tmpl w:val="78BA18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7C"/>
    <w:rsid w:val="0001521A"/>
    <w:rsid w:val="0004112A"/>
    <w:rsid w:val="0005092E"/>
    <w:rsid w:val="000679B6"/>
    <w:rsid w:val="00081500"/>
    <w:rsid w:val="00090413"/>
    <w:rsid w:val="000962FE"/>
    <w:rsid w:val="0009667A"/>
    <w:rsid w:val="000A05FF"/>
    <w:rsid w:val="000A1A65"/>
    <w:rsid w:val="000A2B01"/>
    <w:rsid w:val="000B4738"/>
    <w:rsid w:val="000B56D4"/>
    <w:rsid w:val="000B6719"/>
    <w:rsid w:val="000B7E49"/>
    <w:rsid w:val="000C7561"/>
    <w:rsid w:val="000E5265"/>
    <w:rsid w:val="000E56A3"/>
    <w:rsid w:val="000F31B7"/>
    <w:rsid w:val="000F619E"/>
    <w:rsid w:val="000F7EE7"/>
    <w:rsid w:val="001159A7"/>
    <w:rsid w:val="00120128"/>
    <w:rsid w:val="00123FCB"/>
    <w:rsid w:val="001328C5"/>
    <w:rsid w:val="0014220D"/>
    <w:rsid w:val="00164A31"/>
    <w:rsid w:val="00173874"/>
    <w:rsid w:val="00174501"/>
    <w:rsid w:val="001A332D"/>
    <w:rsid w:val="001D5C71"/>
    <w:rsid w:val="001F1D80"/>
    <w:rsid w:val="001F1E5D"/>
    <w:rsid w:val="00201EED"/>
    <w:rsid w:val="00217A47"/>
    <w:rsid w:val="0022322F"/>
    <w:rsid w:val="00223BD6"/>
    <w:rsid w:val="00223D69"/>
    <w:rsid w:val="002279E8"/>
    <w:rsid w:val="00250114"/>
    <w:rsid w:val="00263706"/>
    <w:rsid w:val="00270617"/>
    <w:rsid w:val="00280B91"/>
    <w:rsid w:val="00286DAF"/>
    <w:rsid w:val="00297E7C"/>
    <w:rsid w:val="002C1912"/>
    <w:rsid w:val="002D1740"/>
    <w:rsid w:val="002E7966"/>
    <w:rsid w:val="00300F0C"/>
    <w:rsid w:val="00302849"/>
    <w:rsid w:val="0030575E"/>
    <w:rsid w:val="003170BA"/>
    <w:rsid w:val="00334934"/>
    <w:rsid w:val="003441AC"/>
    <w:rsid w:val="00365F2D"/>
    <w:rsid w:val="00367D4A"/>
    <w:rsid w:val="003A5E03"/>
    <w:rsid w:val="003A759E"/>
    <w:rsid w:val="003B16C4"/>
    <w:rsid w:val="003B49EA"/>
    <w:rsid w:val="003C3730"/>
    <w:rsid w:val="0040096C"/>
    <w:rsid w:val="00415A63"/>
    <w:rsid w:val="004340DD"/>
    <w:rsid w:val="00445495"/>
    <w:rsid w:val="004476C6"/>
    <w:rsid w:val="00453A1B"/>
    <w:rsid w:val="00481E0A"/>
    <w:rsid w:val="004A26B9"/>
    <w:rsid w:val="004C4CC7"/>
    <w:rsid w:val="004C5629"/>
    <w:rsid w:val="004D732C"/>
    <w:rsid w:val="004E4623"/>
    <w:rsid w:val="004E5C39"/>
    <w:rsid w:val="00500ABA"/>
    <w:rsid w:val="00506BD9"/>
    <w:rsid w:val="005118AB"/>
    <w:rsid w:val="005128D8"/>
    <w:rsid w:val="0052483D"/>
    <w:rsid w:val="00527731"/>
    <w:rsid w:val="005460F7"/>
    <w:rsid w:val="00551CF8"/>
    <w:rsid w:val="0056171D"/>
    <w:rsid w:val="00570259"/>
    <w:rsid w:val="00575789"/>
    <w:rsid w:val="0058783B"/>
    <w:rsid w:val="00595C3B"/>
    <w:rsid w:val="005A7EF2"/>
    <w:rsid w:val="005B213A"/>
    <w:rsid w:val="005C3EC4"/>
    <w:rsid w:val="005C7F72"/>
    <w:rsid w:val="005D3892"/>
    <w:rsid w:val="005F3EAD"/>
    <w:rsid w:val="006026BF"/>
    <w:rsid w:val="00612097"/>
    <w:rsid w:val="00617035"/>
    <w:rsid w:val="00666F74"/>
    <w:rsid w:val="00671C96"/>
    <w:rsid w:val="00673F9A"/>
    <w:rsid w:val="006E5F1A"/>
    <w:rsid w:val="00705785"/>
    <w:rsid w:val="00712254"/>
    <w:rsid w:val="00785956"/>
    <w:rsid w:val="0078602D"/>
    <w:rsid w:val="00792561"/>
    <w:rsid w:val="00793EB5"/>
    <w:rsid w:val="007B54BB"/>
    <w:rsid w:val="007B7FAE"/>
    <w:rsid w:val="007D45AB"/>
    <w:rsid w:val="007F2567"/>
    <w:rsid w:val="00801E58"/>
    <w:rsid w:val="008075B6"/>
    <w:rsid w:val="00817325"/>
    <w:rsid w:val="0082078E"/>
    <w:rsid w:val="00830AFF"/>
    <w:rsid w:val="00834CBD"/>
    <w:rsid w:val="00855F97"/>
    <w:rsid w:val="00884F63"/>
    <w:rsid w:val="008A1FD2"/>
    <w:rsid w:val="008B01CC"/>
    <w:rsid w:val="008B0995"/>
    <w:rsid w:val="008C111C"/>
    <w:rsid w:val="008E08E2"/>
    <w:rsid w:val="008E18FF"/>
    <w:rsid w:val="008E53B0"/>
    <w:rsid w:val="008F2AC3"/>
    <w:rsid w:val="009079F0"/>
    <w:rsid w:val="009247AA"/>
    <w:rsid w:val="009515FE"/>
    <w:rsid w:val="00965222"/>
    <w:rsid w:val="0096788D"/>
    <w:rsid w:val="00971E08"/>
    <w:rsid w:val="00971E7A"/>
    <w:rsid w:val="00973610"/>
    <w:rsid w:val="00976A47"/>
    <w:rsid w:val="00986712"/>
    <w:rsid w:val="0099151E"/>
    <w:rsid w:val="009B25BD"/>
    <w:rsid w:val="009E0829"/>
    <w:rsid w:val="009E1E70"/>
    <w:rsid w:val="00A218F5"/>
    <w:rsid w:val="00A51FD8"/>
    <w:rsid w:val="00A81455"/>
    <w:rsid w:val="00AB5E31"/>
    <w:rsid w:val="00AC5DA1"/>
    <w:rsid w:val="00AD054A"/>
    <w:rsid w:val="00AE0447"/>
    <w:rsid w:val="00B032A7"/>
    <w:rsid w:val="00B10BA0"/>
    <w:rsid w:val="00B36752"/>
    <w:rsid w:val="00B370CE"/>
    <w:rsid w:val="00B43032"/>
    <w:rsid w:val="00B46A2B"/>
    <w:rsid w:val="00B52869"/>
    <w:rsid w:val="00B8086B"/>
    <w:rsid w:val="00B9124C"/>
    <w:rsid w:val="00BB2372"/>
    <w:rsid w:val="00BB6BC1"/>
    <w:rsid w:val="00BD2283"/>
    <w:rsid w:val="00BE1D21"/>
    <w:rsid w:val="00BE5D13"/>
    <w:rsid w:val="00BF194B"/>
    <w:rsid w:val="00C0329C"/>
    <w:rsid w:val="00C158A5"/>
    <w:rsid w:val="00C21B23"/>
    <w:rsid w:val="00C3653C"/>
    <w:rsid w:val="00C3743C"/>
    <w:rsid w:val="00C40FF6"/>
    <w:rsid w:val="00C471D2"/>
    <w:rsid w:val="00C57A24"/>
    <w:rsid w:val="00C65708"/>
    <w:rsid w:val="00C6750C"/>
    <w:rsid w:val="00C808C8"/>
    <w:rsid w:val="00C8146B"/>
    <w:rsid w:val="00C836CE"/>
    <w:rsid w:val="00C842CB"/>
    <w:rsid w:val="00C85069"/>
    <w:rsid w:val="00C9089E"/>
    <w:rsid w:val="00CA03C9"/>
    <w:rsid w:val="00CA7624"/>
    <w:rsid w:val="00CC43EA"/>
    <w:rsid w:val="00D04873"/>
    <w:rsid w:val="00D06441"/>
    <w:rsid w:val="00D07633"/>
    <w:rsid w:val="00D11BAA"/>
    <w:rsid w:val="00D2444C"/>
    <w:rsid w:val="00D378F6"/>
    <w:rsid w:val="00D53A28"/>
    <w:rsid w:val="00D53A55"/>
    <w:rsid w:val="00D575E4"/>
    <w:rsid w:val="00D62284"/>
    <w:rsid w:val="00D62A86"/>
    <w:rsid w:val="00DA7A2A"/>
    <w:rsid w:val="00DB737F"/>
    <w:rsid w:val="00DB746F"/>
    <w:rsid w:val="00DC358E"/>
    <w:rsid w:val="00DC4C52"/>
    <w:rsid w:val="00DD370D"/>
    <w:rsid w:val="00DE52AA"/>
    <w:rsid w:val="00DF7CD8"/>
    <w:rsid w:val="00E057D3"/>
    <w:rsid w:val="00E1262A"/>
    <w:rsid w:val="00E23077"/>
    <w:rsid w:val="00E44EAB"/>
    <w:rsid w:val="00E46345"/>
    <w:rsid w:val="00E70DD8"/>
    <w:rsid w:val="00E755FB"/>
    <w:rsid w:val="00E95833"/>
    <w:rsid w:val="00EB3ADA"/>
    <w:rsid w:val="00ED1EE3"/>
    <w:rsid w:val="00ED4EDD"/>
    <w:rsid w:val="00EE7402"/>
    <w:rsid w:val="00EF04BF"/>
    <w:rsid w:val="00EF46E1"/>
    <w:rsid w:val="00EF781E"/>
    <w:rsid w:val="00F13EAD"/>
    <w:rsid w:val="00F25503"/>
    <w:rsid w:val="00F273DA"/>
    <w:rsid w:val="00F27A8B"/>
    <w:rsid w:val="00F52919"/>
    <w:rsid w:val="00F54DC2"/>
    <w:rsid w:val="00F600A4"/>
    <w:rsid w:val="00F8767D"/>
    <w:rsid w:val="00F87816"/>
    <w:rsid w:val="00F912DB"/>
    <w:rsid w:val="00F91E2C"/>
    <w:rsid w:val="00F965F9"/>
    <w:rsid w:val="00FA32BA"/>
    <w:rsid w:val="00FF2F4B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F03F"/>
  <w15:docId w15:val="{D3C74CD9-C15A-48EB-84B1-E214F85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7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9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7E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97E7C"/>
    <w:rPr>
      <w:b/>
      <w:bCs/>
    </w:rPr>
  </w:style>
  <w:style w:type="paragraph" w:styleId="PargrafodaLista">
    <w:name w:val="List Paragraph"/>
    <w:basedOn w:val="Normal"/>
    <w:uiPriority w:val="34"/>
    <w:qFormat/>
    <w:rsid w:val="002C191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DB73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rsid w:val="00DB737F"/>
    <w:rPr>
      <w:i/>
      <w:iCs/>
    </w:r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C8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C836CE"/>
  </w:style>
  <w:style w:type="paragraph" w:styleId="Rodap">
    <w:name w:val="footer"/>
    <w:basedOn w:val="Normal"/>
    <w:link w:val="RodapChar"/>
    <w:uiPriority w:val="99"/>
    <w:unhideWhenUsed/>
    <w:rsid w:val="00C8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6CE"/>
  </w:style>
  <w:style w:type="paragraph" w:styleId="Corpodetexto">
    <w:name w:val="Body Text"/>
    <w:basedOn w:val="Normal"/>
    <w:link w:val="CorpodetextoChar"/>
    <w:rsid w:val="00C836CE"/>
    <w:pPr>
      <w:spacing w:after="0" w:line="240" w:lineRule="auto"/>
    </w:pPr>
    <w:rPr>
      <w:rFonts w:ascii="Times New Roman" w:eastAsia="MS Mincho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6CE"/>
    <w:rPr>
      <w:rFonts w:ascii="Times New Roman" w:eastAsia="MS Mincho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0F619E"/>
  </w:style>
  <w:style w:type="paragraph" w:styleId="Textodebalo">
    <w:name w:val="Balloon Text"/>
    <w:basedOn w:val="Normal"/>
    <w:link w:val="TextodebaloChar"/>
    <w:uiPriority w:val="99"/>
    <w:semiHidden/>
    <w:unhideWhenUsed/>
    <w:rsid w:val="00DC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58E"/>
    <w:rPr>
      <w:rFonts w:ascii="Tahoma" w:hAnsi="Tahoma" w:cs="Tahoma"/>
      <w:sz w:val="16"/>
      <w:szCs w:val="16"/>
    </w:rPr>
  </w:style>
  <w:style w:type="character" w:customStyle="1" w:styleId="publicado-dou">
    <w:name w:val="publicado-dou"/>
    <w:basedOn w:val="Fontepargpadro"/>
    <w:rsid w:val="00F54DC2"/>
  </w:style>
  <w:style w:type="character" w:customStyle="1" w:styleId="publicado-dou-data">
    <w:name w:val="publicado-dou-data"/>
    <w:basedOn w:val="Fontepargpadro"/>
    <w:rsid w:val="00F54DC2"/>
  </w:style>
  <w:style w:type="character" w:customStyle="1" w:styleId="pipe">
    <w:name w:val="pipe"/>
    <w:basedOn w:val="Fontepargpadro"/>
    <w:rsid w:val="00F54DC2"/>
  </w:style>
  <w:style w:type="character" w:customStyle="1" w:styleId="edicao-dou">
    <w:name w:val="edicao-dou"/>
    <w:basedOn w:val="Fontepargpadro"/>
    <w:rsid w:val="00F54DC2"/>
  </w:style>
  <w:style w:type="character" w:customStyle="1" w:styleId="edicao-dou-data">
    <w:name w:val="edicao-dou-data"/>
    <w:basedOn w:val="Fontepargpadro"/>
    <w:rsid w:val="00F54DC2"/>
  </w:style>
  <w:style w:type="character" w:customStyle="1" w:styleId="secao-dou">
    <w:name w:val="secao-dou"/>
    <w:basedOn w:val="Fontepargpadro"/>
    <w:rsid w:val="00F54DC2"/>
  </w:style>
  <w:style w:type="character" w:customStyle="1" w:styleId="secao-dou-data">
    <w:name w:val="secao-dou-data"/>
    <w:basedOn w:val="Fontepargpadro"/>
    <w:rsid w:val="00F54DC2"/>
  </w:style>
  <w:style w:type="paragraph" w:customStyle="1" w:styleId="dou-paragraph">
    <w:name w:val="dou-paragraph"/>
    <w:basedOn w:val="Normal"/>
    <w:rsid w:val="0021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toria@univasf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3938</Words>
  <Characters>21269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STi</cp:lastModifiedBy>
  <cp:revision>3</cp:revision>
  <cp:lastPrinted>2017-09-29T12:17:00Z</cp:lastPrinted>
  <dcterms:created xsi:type="dcterms:W3CDTF">2019-04-04T21:38:00Z</dcterms:created>
  <dcterms:modified xsi:type="dcterms:W3CDTF">2019-04-04T21:43:00Z</dcterms:modified>
</cp:coreProperties>
</file>