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5C" w:rsidRPr="00FC30C3" w:rsidRDefault="00AB265C" w:rsidP="00AB265C">
      <w:pPr>
        <w:pageBreakBefore/>
        <w:jc w:val="center"/>
        <w:rPr>
          <w:rFonts w:ascii="Arial Narrow" w:hAnsi="Arial Narrow" w:cs="Calibri"/>
          <w:caps/>
          <w:sz w:val="20"/>
          <w:szCs w:val="20"/>
        </w:rPr>
      </w:pPr>
      <w:r w:rsidRPr="00FC30C3">
        <w:rPr>
          <w:rFonts w:ascii="Arial Narrow" w:hAnsi="Arial Narrow" w:cs="Calibri"/>
          <w:b/>
          <w:caps/>
          <w:sz w:val="20"/>
          <w:szCs w:val="20"/>
        </w:rPr>
        <w:t>ANEXO II - Roteiro para Elaboração de Projeto de Monitoria</w:t>
      </w:r>
    </w:p>
    <w:p w:rsidR="000D3FEA" w:rsidRPr="000D342A" w:rsidRDefault="000D3FEA" w:rsidP="000D3FEA">
      <w:pPr>
        <w:suppressAutoHyphens w:val="0"/>
        <w:jc w:val="center"/>
        <w:rPr>
          <w:rFonts w:ascii="Arial Narrow" w:hAnsi="Arial Narrow" w:cs="Calibri"/>
          <w:sz w:val="20"/>
          <w:szCs w:val="20"/>
        </w:rPr>
      </w:pPr>
      <w:r w:rsidRPr="00D8436A">
        <w:rPr>
          <w:rFonts w:ascii="Arial" w:hAnsi="Arial" w:cs="Arial"/>
          <w:i/>
          <w:color w:val="FF0000"/>
          <w:sz w:val="18"/>
          <w:szCs w:val="18"/>
          <w:highlight w:val="yellow"/>
        </w:rPr>
        <w:t>(</w:t>
      </w:r>
      <w:proofErr w:type="gramStart"/>
      <w:r w:rsidRPr="00D8436A">
        <w:rPr>
          <w:rFonts w:ascii="Arial" w:hAnsi="Arial" w:cs="Arial"/>
          <w:b/>
          <w:i/>
          <w:color w:val="FF0000"/>
          <w:sz w:val="18"/>
          <w:szCs w:val="18"/>
          <w:highlight w:val="yellow"/>
        </w:rPr>
        <w:t>máximo</w:t>
      </w:r>
      <w:proofErr w:type="gramEnd"/>
      <w:r w:rsidRPr="00D8436A">
        <w:rPr>
          <w:rFonts w:ascii="Arial" w:hAnsi="Arial" w:cs="Arial"/>
          <w:b/>
          <w:i/>
          <w:color w:val="FF0000"/>
          <w:sz w:val="18"/>
          <w:szCs w:val="18"/>
          <w:highlight w:val="yellow"/>
        </w:rPr>
        <w:t xml:space="preserve"> de 4 páginas</w:t>
      </w:r>
      <w:r w:rsidRPr="00D8436A">
        <w:rPr>
          <w:rFonts w:ascii="Arial" w:hAnsi="Arial" w:cs="Arial"/>
          <w:i/>
          <w:color w:val="FF0000"/>
          <w:sz w:val="18"/>
          <w:szCs w:val="18"/>
          <w:highlight w:val="yellow"/>
        </w:rPr>
        <w:t xml:space="preserve">, formato papel A4, margens superior e inferior 1,5, esquerda e direita 2,0, parágrafo com espaçamento 0 </w:t>
      </w:r>
      <w:proofErr w:type="spellStart"/>
      <w:r w:rsidRPr="00D8436A">
        <w:rPr>
          <w:rFonts w:ascii="Arial" w:hAnsi="Arial" w:cs="Arial"/>
          <w:i/>
          <w:color w:val="FF0000"/>
          <w:sz w:val="18"/>
          <w:szCs w:val="18"/>
          <w:highlight w:val="yellow"/>
        </w:rPr>
        <w:t>pt</w:t>
      </w:r>
      <w:proofErr w:type="spellEnd"/>
      <w:r w:rsidRPr="00D8436A">
        <w:rPr>
          <w:rFonts w:ascii="Arial" w:hAnsi="Arial" w:cs="Arial"/>
          <w:i/>
          <w:color w:val="FF0000"/>
          <w:sz w:val="18"/>
          <w:szCs w:val="18"/>
          <w:highlight w:val="yellow"/>
        </w:rPr>
        <w:t xml:space="preserve"> (antes e depois), fonte Arial 10, espaçamento simples entre linhas)</w:t>
      </w:r>
    </w:p>
    <w:p w:rsidR="00AB265C" w:rsidRPr="00FC30C3" w:rsidRDefault="00AB265C" w:rsidP="00AB265C">
      <w:pPr>
        <w:jc w:val="center"/>
        <w:rPr>
          <w:rFonts w:ascii="Arial Narrow" w:hAnsi="Arial Narrow" w:cs="Calibri"/>
          <w:caps/>
          <w:sz w:val="20"/>
          <w:szCs w:val="20"/>
        </w:rPr>
      </w:pP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8927"/>
      </w:tblGrid>
      <w:tr w:rsidR="00AB265C" w:rsidRPr="00FC30C3" w:rsidTr="00395013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Título do projeto:</w:t>
            </w:r>
          </w:p>
          <w:p w:rsidR="00AB265C" w:rsidRPr="00FC30C3" w:rsidRDefault="00AB265C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Colegiado ao qual o professor coordenador do projeto está lotado:</w:t>
            </w:r>
          </w:p>
          <w:p w:rsidR="00AB265C" w:rsidRPr="00FC30C3" w:rsidRDefault="00AB265C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AB265C" w:rsidRPr="00FC30C3" w:rsidRDefault="00AB265C" w:rsidP="00AB265C">
      <w:pPr>
        <w:jc w:val="center"/>
        <w:rPr>
          <w:rFonts w:ascii="Arial Narrow" w:hAnsi="Arial Narrow" w:cs="Calibri"/>
          <w:caps/>
          <w:sz w:val="20"/>
          <w:szCs w:val="20"/>
        </w:rPr>
      </w:pPr>
    </w:p>
    <w:p w:rsidR="00AB265C" w:rsidRPr="00FC30C3" w:rsidRDefault="00AB265C" w:rsidP="00AB265C">
      <w:pPr>
        <w:jc w:val="both"/>
        <w:rPr>
          <w:rFonts w:ascii="Arial Narrow" w:hAnsi="Arial Narrow" w:cs="Calibri"/>
          <w:b/>
          <w:bCs/>
          <w:sz w:val="20"/>
          <w:szCs w:val="20"/>
        </w:rPr>
      </w:pP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2655"/>
        <w:gridCol w:w="1134"/>
        <w:gridCol w:w="1276"/>
        <w:gridCol w:w="1134"/>
        <w:gridCol w:w="1134"/>
        <w:gridCol w:w="1562"/>
        <w:gridCol w:w="30"/>
      </w:tblGrid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>1. OBJETIVOS A SEREM ALCANÇADOS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D50A8A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Pr="00D50A8A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50A8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2. JUSTIFICATIVA </w:t>
            </w:r>
            <w:r w:rsidRPr="00D50A8A">
              <w:rPr>
                <w:rFonts w:ascii="Arial Narrow" w:hAnsi="Arial Narrow" w:cs="Calibri"/>
                <w:bCs/>
                <w:sz w:val="20"/>
                <w:szCs w:val="20"/>
              </w:rPr>
              <w:t>(apresentar a necessidade de atendimento do projeto por monitores</w:t>
            </w:r>
            <w:r w:rsidR="000D3FEA" w:rsidRPr="00E256C5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="000D3FEA" w:rsidRPr="00E256C5">
              <w:rPr>
                <w:rFonts w:ascii="Arial Narrow" w:hAnsi="Arial Narrow" w:cs="Calibri"/>
                <w:bCs/>
                <w:sz w:val="20"/>
                <w:szCs w:val="20"/>
              </w:rPr>
              <w:t>e as estratégias para adesão de alunos à monitoria)</w:t>
            </w:r>
            <w:r w:rsidRPr="00D50A8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:rsidR="00AB265C" w:rsidRPr="00D50A8A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Pr="00FC30C3" w:rsidRDefault="000D3FEA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  <w:r w:rsidR="00AB265C"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>. PLANO DE AÇÃO DO MONITOR (</w:t>
            </w:r>
            <w:r w:rsidR="00AB265C" w:rsidRPr="000D3FEA">
              <w:rPr>
                <w:rFonts w:ascii="Arial Narrow" w:hAnsi="Arial Narrow" w:cs="Calibri"/>
                <w:bCs/>
                <w:sz w:val="20"/>
                <w:szCs w:val="20"/>
              </w:rPr>
              <w:t>definir as atribuições do monitor</w:t>
            </w:r>
            <w:r w:rsidR="00AB265C"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>)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Pr="00FC30C3" w:rsidRDefault="000D3FEA" w:rsidP="00395013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  <w:r w:rsidR="00AB265C"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>. RECURSOS NECESSÁRIOS</w:t>
            </w:r>
            <w:r w:rsidR="00AB265C" w:rsidRPr="00FC30C3">
              <w:rPr>
                <w:rFonts w:ascii="Arial Narrow" w:hAnsi="Arial Narrow" w:cs="Calibri"/>
                <w:sz w:val="20"/>
                <w:szCs w:val="20"/>
              </w:rPr>
              <w:t xml:space="preserve"> (Indicar se estão disponíveis na Univasf ou se existe viabilidade de aquisição em tempo hábil para execução do projeto)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bCs/>
                <w:sz w:val="20"/>
                <w:szCs w:val="20"/>
              </w:rPr>
              <w:t>(___) Recursos totalmente disponíveis na Univasf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bCs/>
                <w:sz w:val="20"/>
                <w:szCs w:val="20"/>
              </w:rPr>
              <w:t>(___) Recursos parcialmente disponíveis na Univasf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bCs/>
                <w:sz w:val="20"/>
                <w:szCs w:val="20"/>
              </w:rPr>
              <w:t>(___) Recursos não disponíveis na Univasf</w:t>
            </w:r>
            <w:r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Default="00AB265C" w:rsidP="00395013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AB265C" w:rsidRPr="00D50A8A" w:rsidRDefault="000D3FEA" w:rsidP="00395013">
            <w:pP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  <w:r w:rsidR="00AB265C"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. CRITÉRIOS PARA SELEÇÃO* </w:t>
            </w:r>
            <w:r w:rsidR="00AB265C" w:rsidRPr="00FC30C3">
              <w:rPr>
                <w:rFonts w:ascii="Arial Narrow" w:hAnsi="Arial Narrow" w:cs="Calibri"/>
                <w:bCs/>
                <w:sz w:val="20"/>
                <w:szCs w:val="20"/>
              </w:rPr>
              <w:t xml:space="preserve">[indicar: </w:t>
            </w:r>
            <w:r w:rsidR="00AB265C" w:rsidRPr="00480D71">
              <w:rPr>
                <w:rFonts w:ascii="Arial Narrow" w:hAnsi="Arial Narrow" w:cs="Calibri"/>
                <w:b/>
                <w:bCs/>
                <w:sz w:val="20"/>
                <w:szCs w:val="20"/>
              </w:rPr>
              <w:t>1.</w:t>
            </w:r>
            <w:r w:rsidR="00AB265C" w:rsidRPr="00FC30C3">
              <w:rPr>
                <w:rFonts w:ascii="Arial Narrow" w:hAnsi="Arial Narrow" w:cs="Calibri"/>
                <w:bCs/>
                <w:sz w:val="20"/>
                <w:szCs w:val="20"/>
              </w:rPr>
              <w:t xml:space="preserve"> perfil do aluno apto a concorrer à monitoria</w:t>
            </w:r>
            <w:r w:rsidR="00AB265C">
              <w:rPr>
                <w:rFonts w:ascii="Arial Narrow" w:hAnsi="Arial Narrow" w:cs="Calibri"/>
                <w:bCs/>
                <w:sz w:val="20"/>
                <w:szCs w:val="20"/>
              </w:rPr>
              <w:t>;</w:t>
            </w:r>
            <w:r w:rsidR="00AB265C" w:rsidRPr="00FC30C3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="00AB265C" w:rsidRPr="00480D71">
              <w:rPr>
                <w:rFonts w:ascii="Arial Narrow" w:hAnsi="Arial Narrow" w:cs="Calibri"/>
                <w:b/>
                <w:bCs/>
                <w:sz w:val="20"/>
                <w:szCs w:val="20"/>
              </w:rPr>
              <w:t>2.</w:t>
            </w:r>
            <w:r w:rsidR="00AB265C" w:rsidRPr="00FC30C3">
              <w:rPr>
                <w:rFonts w:ascii="Arial Narrow" w:hAnsi="Arial Narrow" w:cs="Calibri"/>
                <w:bCs/>
                <w:sz w:val="20"/>
                <w:szCs w:val="20"/>
              </w:rPr>
              <w:t xml:space="preserve"> conteúdo programático exigido no processo seletivo contemplando a(s) disciplina(s) elencada(s) no projeto</w:t>
            </w:r>
            <w:r w:rsidR="00AB265C">
              <w:rPr>
                <w:rFonts w:ascii="Arial Narrow" w:hAnsi="Arial Narrow" w:cs="Calibri"/>
                <w:bCs/>
                <w:sz w:val="20"/>
                <w:szCs w:val="20"/>
              </w:rPr>
              <w:t xml:space="preserve">; </w:t>
            </w:r>
            <w:r w:rsidR="00AB265C" w:rsidRPr="00480D7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</w:t>
            </w:r>
            <w:r w:rsidR="00AB265C" w:rsidRPr="00E360D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</w:t>
            </w:r>
            <w:r w:rsidR="00AB265C" w:rsidRPr="00E360D7">
              <w:rPr>
                <w:rFonts w:ascii="Arial Narrow" w:hAnsi="Arial Narrow" w:cs="Calibri"/>
                <w:color w:val="000000"/>
                <w:sz w:val="20"/>
                <w:szCs w:val="20"/>
              </w:rPr>
              <w:t>informações sobre o local, data e horário das provas de monitoria</w:t>
            </w:r>
            <w:r w:rsidR="00AB265C" w:rsidRPr="00E360D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]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Pr="00FC30C3" w:rsidRDefault="000D3FEA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  <w:r w:rsidR="00AB265C"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>. CRITÉRIOS PARA AVALIAÇÃO DO DESEMPENHO DO MONITOR NO PERÍODO DE VIGÊNCIA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Pr="00FC30C3" w:rsidRDefault="000D3FEA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</w:t>
            </w:r>
            <w:r w:rsidR="00AB265C"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>. RESULTADOS ESPERADOS</w:t>
            </w:r>
          </w:p>
          <w:p w:rsidR="00AB265C" w:rsidRPr="00FC30C3" w:rsidRDefault="00AB265C" w:rsidP="00395013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AB265C" w:rsidRPr="00FC30C3" w:rsidRDefault="000D3FEA" w:rsidP="003950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8</w:t>
            </w:r>
            <w:r w:rsidR="00AB265C" w:rsidRPr="00FC30C3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. CRONOGRAMA DAS ATIVIDADES PREVISTAS </w:t>
            </w:r>
            <w:r w:rsidR="00AB265C" w:rsidRPr="00FC30C3">
              <w:rPr>
                <w:rFonts w:ascii="Arial Narrow" w:hAnsi="Arial Narrow" w:cs="Calibri"/>
                <w:bCs/>
                <w:sz w:val="20"/>
                <w:szCs w:val="20"/>
              </w:rPr>
              <w:t>(</w:t>
            </w:r>
            <w:r w:rsidRPr="00E256C5">
              <w:rPr>
                <w:rFonts w:ascii="Arial Narrow" w:hAnsi="Arial Narrow" w:cs="Calibri"/>
                <w:bCs/>
                <w:sz w:val="20"/>
                <w:szCs w:val="20"/>
              </w:rPr>
              <w:t>Ajustar para um ou dois períodos letivos a depender da oferta de monitoria)</w:t>
            </w:r>
            <w:bookmarkStart w:id="0" w:name="_GoBack"/>
            <w:bookmarkEnd w:id="0"/>
          </w:p>
        </w:tc>
      </w:tr>
      <w:tr w:rsidR="00AB265C" w:rsidRPr="00FC30C3" w:rsidTr="00395013">
        <w:trPr>
          <w:gridAfter w:val="1"/>
          <w:wAfter w:w="30" w:type="dxa"/>
        </w:trPr>
        <w:tc>
          <w:tcPr>
            <w:tcW w:w="88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65C" w:rsidRPr="00FC30C3" w:rsidRDefault="00AB265C" w:rsidP="0039501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ATIVIDADE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65C" w:rsidRPr="00FC30C3" w:rsidRDefault="00AB265C" w:rsidP="00395013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65C" w:rsidRPr="00FC30C3" w:rsidRDefault="00AB265C" w:rsidP="00395013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65C" w:rsidRPr="00FC30C3" w:rsidRDefault="00AB265C" w:rsidP="00395013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65C" w:rsidRPr="00FC30C3" w:rsidRDefault="00AB265C" w:rsidP="00395013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5C" w:rsidRPr="00FC30C3" w:rsidRDefault="00AB265C" w:rsidP="00395013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AB265C" w:rsidRPr="00FC30C3" w:rsidTr="00395013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5C" w:rsidRPr="00FC30C3" w:rsidRDefault="00AB265C" w:rsidP="00395013">
            <w:pPr>
              <w:snapToGri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</w:tbl>
    <w:p w:rsidR="00AB265C" w:rsidRPr="00FC30C3" w:rsidRDefault="00AB265C" w:rsidP="00AB265C">
      <w:pPr>
        <w:rPr>
          <w:rFonts w:ascii="Arial Narrow" w:hAnsi="Arial Narrow" w:cs="Calibri"/>
          <w:sz w:val="20"/>
          <w:szCs w:val="20"/>
        </w:rPr>
      </w:pPr>
    </w:p>
    <w:p w:rsidR="00AB265C" w:rsidRPr="0059634D" w:rsidRDefault="00AB265C" w:rsidP="00AB265C">
      <w:pPr>
        <w:rPr>
          <w:rFonts w:ascii="Arial Narrow" w:hAnsi="Arial Narrow" w:cs="Calibri"/>
          <w:bCs/>
          <w:i/>
          <w:sz w:val="20"/>
          <w:szCs w:val="20"/>
        </w:rPr>
      </w:pPr>
      <w:r w:rsidRPr="00FC30C3">
        <w:rPr>
          <w:rFonts w:ascii="Arial Narrow" w:hAnsi="Arial Narrow" w:cs="Calibri"/>
          <w:bCs/>
          <w:i/>
          <w:sz w:val="20"/>
          <w:szCs w:val="20"/>
        </w:rPr>
        <w:t xml:space="preserve">*será </w:t>
      </w:r>
      <w:r w:rsidRPr="00E360D7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utilizado para divulgação aos alunos interessados em participar do processo seletivo no sistema PS e deverá ser enviado no formato </w:t>
      </w:r>
      <w:proofErr w:type="spellStart"/>
      <w:r w:rsidRPr="00E360D7">
        <w:rPr>
          <w:rFonts w:ascii="Arial Narrow" w:hAnsi="Arial Narrow" w:cs="Calibri"/>
          <w:b/>
          <w:bCs/>
          <w:i/>
          <w:color w:val="000000"/>
          <w:sz w:val="20"/>
          <w:szCs w:val="20"/>
        </w:rPr>
        <w:t>doc</w:t>
      </w:r>
      <w:proofErr w:type="spellEnd"/>
      <w:r w:rsidRPr="00E360D7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, </w:t>
      </w:r>
      <w:r w:rsidRPr="00E360D7">
        <w:rPr>
          <w:rFonts w:ascii="Arial Narrow" w:hAnsi="Arial Narrow" w:cs="Calibri"/>
          <w:bCs/>
          <w:i/>
          <w:color w:val="000000"/>
          <w:sz w:val="20"/>
          <w:szCs w:val="20"/>
          <w:u w:val="single"/>
        </w:rPr>
        <w:t>após a divulgação da Resultado final da classificação dos projetos</w:t>
      </w:r>
      <w:r w:rsidRPr="00E360D7">
        <w:rPr>
          <w:rFonts w:ascii="Arial Narrow" w:hAnsi="Arial Narrow" w:cs="Calibri"/>
          <w:bCs/>
          <w:i/>
          <w:color w:val="000000"/>
          <w:sz w:val="20"/>
          <w:szCs w:val="20"/>
        </w:rPr>
        <w:t>, para o e-</w:t>
      </w:r>
      <w:r w:rsidRPr="0059634D">
        <w:rPr>
          <w:rFonts w:ascii="Arial Narrow" w:hAnsi="Arial Narrow" w:cs="Calibri"/>
          <w:bCs/>
          <w:i/>
          <w:sz w:val="20"/>
          <w:szCs w:val="20"/>
        </w:rPr>
        <w:t xml:space="preserve">mail ao DPEG </w:t>
      </w:r>
    </w:p>
    <w:p w:rsidR="00CC5DF1" w:rsidRPr="00AB265C" w:rsidRDefault="00CC5DF1" w:rsidP="00AB265C"/>
    <w:sectPr w:rsidR="00CC5DF1" w:rsidRPr="00AB26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CE" w:rsidRDefault="00AE67CE" w:rsidP="00480D71">
      <w:r>
        <w:separator/>
      </w:r>
    </w:p>
  </w:endnote>
  <w:endnote w:type="continuationSeparator" w:id="0">
    <w:p w:rsidR="00AE67CE" w:rsidRDefault="00AE67CE" w:rsidP="0048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CE" w:rsidRDefault="00AE67CE" w:rsidP="00480D71">
      <w:r>
        <w:separator/>
      </w:r>
    </w:p>
  </w:footnote>
  <w:footnote w:type="continuationSeparator" w:id="0">
    <w:p w:rsidR="00AE67CE" w:rsidRDefault="00AE67CE" w:rsidP="0048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71" w:rsidRDefault="00480D71" w:rsidP="00480D7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480D71" w:rsidRDefault="00480D71" w:rsidP="00480D71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480D71" w:rsidRDefault="00480D71" w:rsidP="00480D71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56304-917</w:t>
    </w:r>
  </w:p>
  <w:p w:rsidR="00480D71" w:rsidRDefault="00480D71" w:rsidP="00480D71">
    <w:pPr>
      <w:pStyle w:val="Cabealho"/>
      <w:jc w:val="center"/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480D71" w:rsidRDefault="00480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1"/>
    <w:rsid w:val="000D3FEA"/>
    <w:rsid w:val="000F6813"/>
    <w:rsid w:val="00240FA2"/>
    <w:rsid w:val="00480D71"/>
    <w:rsid w:val="006B0A08"/>
    <w:rsid w:val="00721D1B"/>
    <w:rsid w:val="00870484"/>
    <w:rsid w:val="00AB265C"/>
    <w:rsid w:val="00AE67CE"/>
    <w:rsid w:val="00BE2D35"/>
    <w:rsid w:val="00CC5DF1"/>
    <w:rsid w:val="00E0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00294-FB4F-4076-9692-4933776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8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D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80D71"/>
    <w:rPr>
      <w:rFonts w:ascii="Symbol" w:hAnsi="Symbol" w:cs="Symbol" w:hint="default"/>
    </w:rPr>
  </w:style>
  <w:style w:type="character" w:styleId="Hyperlink">
    <w:name w:val="Hyperlink"/>
    <w:rsid w:val="00480D7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Univasf</cp:lastModifiedBy>
  <cp:revision>3</cp:revision>
  <dcterms:created xsi:type="dcterms:W3CDTF">2019-02-22T17:38:00Z</dcterms:created>
  <dcterms:modified xsi:type="dcterms:W3CDTF">2019-12-06T17:55:00Z</dcterms:modified>
</cp:coreProperties>
</file>