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83283" w14:textId="77777777" w:rsidR="003D06B2" w:rsidRDefault="003D06B2">
      <w:pPr>
        <w:pageBreakBefore/>
        <w:suppressAutoHyphens w:val="0"/>
        <w:jc w:val="center"/>
        <w:rPr>
          <w:color w:val="000000"/>
          <w:sz w:val="24"/>
          <w:szCs w:val="24"/>
          <w:lang w:eastAsia="pt-BR"/>
        </w:rPr>
      </w:pPr>
    </w:p>
    <w:p w14:paraId="0DB69686" w14:textId="77777777" w:rsidR="003D06B2" w:rsidRDefault="00427817">
      <w:pPr>
        <w:widowControl w:val="0"/>
        <w:suppressAutoHyphens w:val="0"/>
        <w:jc w:val="center"/>
        <w:rPr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>Edital 01/2020</w:t>
      </w:r>
    </w:p>
    <w:p w14:paraId="30B9385F" w14:textId="77777777" w:rsidR="003D06B2" w:rsidRDefault="00427817">
      <w:pPr>
        <w:widowControl w:val="0"/>
        <w:suppressAutoHyphens w:val="0"/>
        <w:jc w:val="center"/>
        <w:rPr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>PROGRAMA INSTITUCIONAL DE BOLSAS DE EXTENSÃO - PIBEX 2020-2021</w:t>
      </w:r>
    </w:p>
    <w:p w14:paraId="4CB45600" w14:textId="77777777" w:rsidR="003D06B2" w:rsidRDefault="00427817">
      <w:pPr>
        <w:widowControl w:val="0"/>
        <w:suppressAutoHyphens w:val="0"/>
        <w:ind w:right="34"/>
        <w:jc w:val="center"/>
        <w:rPr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>ANEXO 09</w:t>
      </w:r>
    </w:p>
    <w:p w14:paraId="3D540E66" w14:textId="77777777" w:rsidR="003D06B2" w:rsidRDefault="00427817">
      <w:pPr>
        <w:suppressAutoHyphens w:val="0"/>
        <w:jc w:val="center"/>
        <w:rPr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>BAREMA DE PONTUAÇÃO</w:t>
      </w:r>
    </w:p>
    <w:p w14:paraId="5CB93512" w14:textId="77777777" w:rsidR="003D06B2" w:rsidRDefault="003D06B2">
      <w:pPr>
        <w:suppressAutoHyphens w:val="0"/>
        <w:jc w:val="center"/>
        <w:rPr>
          <w:b/>
          <w:bCs/>
          <w:color w:val="000000"/>
          <w:sz w:val="24"/>
          <w:szCs w:val="24"/>
          <w:lang w:eastAsia="pt-BR"/>
        </w:rPr>
      </w:pPr>
    </w:p>
    <w:tbl>
      <w:tblPr>
        <w:tblW w:w="928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404"/>
        <w:gridCol w:w="4082"/>
        <w:gridCol w:w="404"/>
      </w:tblGrid>
      <w:tr w:rsidR="003D06B2" w14:paraId="1EE478C8" w14:textId="77777777"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E175" w14:textId="77777777" w:rsidR="003D06B2" w:rsidRDefault="00427817">
            <w:pPr>
              <w:suppressAutoHyphens w:val="0"/>
              <w:spacing w:before="120" w:after="120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Número de inscrição:</w:t>
            </w:r>
          </w:p>
        </w:tc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3140" w14:textId="77777777" w:rsidR="003D06B2" w:rsidRDefault="003D06B2">
            <w:pPr>
              <w:suppressAutoHyphens w:val="0"/>
              <w:spacing w:before="120" w:after="120"/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45BB" w14:textId="77777777" w:rsidR="003D06B2" w:rsidRDefault="00427817">
            <w:pPr>
              <w:suppressAutoHyphens w:val="0"/>
              <w:spacing w:before="119" w:after="1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Linha </w:t>
            </w:r>
            <w:r w:rsidR="005D1B57">
              <w:rPr>
                <w:b/>
                <w:bCs/>
                <w:color w:val="000000"/>
                <w:sz w:val="24"/>
                <w:szCs w:val="24"/>
                <w:lang w:eastAsia="pt-BR"/>
              </w:rPr>
              <w:t>de Extensão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N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FCD7" w14:textId="77777777" w:rsidR="003D06B2" w:rsidRDefault="003D06B2">
            <w:pPr>
              <w:suppressAutoHyphens w:val="0"/>
              <w:spacing w:before="119" w:after="119"/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C51F12" w14:paraId="2EA3FCC2" w14:textId="77777777" w:rsidTr="00CF1FB8">
        <w:tc>
          <w:tcPr>
            <w:tcW w:w="92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5EBB" w14:textId="77777777" w:rsidR="00C51F12" w:rsidRPr="00C51F12" w:rsidRDefault="00C51F12">
            <w:pPr>
              <w:suppressAutoHyphens w:val="0"/>
              <w:spacing w:before="119" w:after="119"/>
              <w:jc w:val="both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51F12">
              <w:rPr>
                <w:b/>
                <w:bCs/>
                <w:color w:val="000000"/>
                <w:sz w:val="24"/>
                <w:szCs w:val="24"/>
                <w:lang w:eastAsia="pt-BR"/>
              </w:rPr>
              <w:t>Título da Proposta:</w:t>
            </w:r>
          </w:p>
          <w:p w14:paraId="4911101D" w14:textId="77777777" w:rsidR="00C51F12" w:rsidRDefault="00C51F12">
            <w:pPr>
              <w:suppressAutoHyphens w:val="0"/>
              <w:spacing w:before="119" w:after="119"/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424583F" w14:textId="77777777" w:rsidR="003D06B2" w:rsidRDefault="00427817">
      <w:pPr>
        <w:suppressAutoHyphens w:val="0"/>
        <w:spacing w:before="120" w:after="120"/>
        <w:ind w:left="1134" w:right="141" w:hanging="1134"/>
        <w:jc w:val="both"/>
        <w:rPr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>Diretrizes:</w:t>
      </w:r>
      <w:r w:rsidR="00F45FE1">
        <w:rPr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color w:val="000000"/>
          <w:sz w:val="24"/>
          <w:szCs w:val="24"/>
          <w:lang w:eastAsia="pt-BR"/>
        </w:rPr>
        <w:t xml:space="preserve">Prezado(a) avaliador(a), seguem abaixo os quesitos que devem ser avaliados nos projetos de extensão submetidos. </w:t>
      </w:r>
      <w:r>
        <w:rPr>
          <w:b/>
          <w:bCs/>
          <w:color w:val="000000"/>
          <w:sz w:val="24"/>
          <w:szCs w:val="24"/>
          <w:lang w:eastAsia="pt-BR"/>
        </w:rPr>
        <w:t>Sugere-se a leitura do projeto como um todo antes de iniciar o preenchimento e, ao fazê-lo, se necessário, o retorno à leitura de itens para maior clareza da proposta</w:t>
      </w:r>
      <w:r>
        <w:rPr>
          <w:i/>
          <w:iCs/>
          <w:color w:val="000000"/>
          <w:sz w:val="24"/>
          <w:szCs w:val="24"/>
          <w:lang w:eastAsia="pt-BR"/>
        </w:rPr>
        <w:t>.</w:t>
      </w:r>
    </w:p>
    <w:p w14:paraId="615A4473" w14:textId="77777777" w:rsidR="003D06B2" w:rsidRDefault="00427817">
      <w:pPr>
        <w:suppressAutoHyphens w:val="0"/>
        <w:spacing w:before="120" w:after="120"/>
        <w:ind w:left="1134" w:right="141"/>
        <w:jc w:val="both"/>
        <w:rPr>
          <w:color w:val="000000"/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>Solicitamos que avalie cada um dos quesitos atribuindo aos mesmos uma nota de 0 a 10. A nota final de cada item será a nota atribuída multiplicada por seu respectivo peso.</w:t>
      </w:r>
    </w:p>
    <w:tbl>
      <w:tblPr>
        <w:tblW w:w="928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6285"/>
        <w:gridCol w:w="732"/>
        <w:gridCol w:w="872"/>
      </w:tblGrid>
      <w:tr w:rsidR="003D06B2" w14:paraId="165795E6" w14:textId="77777777">
        <w:tc>
          <w:tcPr>
            <w:tcW w:w="7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C844" w14:textId="77777777" w:rsidR="003D06B2" w:rsidRDefault="00427817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AVALIAÇÃO</w:t>
            </w:r>
          </w:p>
          <w:p w14:paraId="3C0FC666" w14:textId="77777777" w:rsidR="003D06B2" w:rsidRDefault="003D06B2">
            <w:pPr>
              <w:suppressAutoHyphens w:val="0"/>
              <w:rPr>
                <w:b/>
                <w:bCs/>
                <w:i/>
                <w:iCs/>
                <w:color w:val="800000"/>
                <w:sz w:val="24"/>
                <w:szCs w:val="32"/>
                <w:lang w:eastAsia="pt-BR"/>
              </w:rPr>
            </w:pPr>
          </w:p>
          <w:p w14:paraId="443B0DE6" w14:textId="77777777" w:rsidR="003D06B2" w:rsidRDefault="00427817">
            <w:pPr>
              <w:suppressAutoHyphens w:val="0"/>
              <w:rPr>
                <w:color w:val="000000"/>
                <w:sz w:val="24"/>
                <w:szCs w:val="32"/>
                <w:lang w:eastAsia="pt-BR"/>
              </w:rPr>
            </w:pPr>
            <w:r>
              <w:rPr>
                <w:b/>
                <w:bCs/>
                <w:i/>
                <w:iCs/>
                <w:color w:val="800000"/>
                <w:sz w:val="24"/>
                <w:szCs w:val="32"/>
                <w:lang w:eastAsia="pt-BR"/>
              </w:rPr>
              <w:t>0 - Não contempla o item</w:t>
            </w:r>
          </w:p>
          <w:p w14:paraId="2890F80A" w14:textId="77777777" w:rsidR="003D06B2" w:rsidRDefault="00427817">
            <w:pPr>
              <w:widowControl w:val="0"/>
              <w:suppressAutoHyphens w:val="0"/>
              <w:spacing w:line="276" w:lineRule="auto"/>
              <w:rPr>
                <w:color w:val="000000"/>
                <w:szCs w:val="24"/>
                <w:lang w:eastAsia="pt-BR"/>
              </w:rPr>
            </w:pPr>
            <w:r>
              <w:rPr>
                <w:b/>
                <w:bCs/>
                <w:i/>
                <w:iCs/>
                <w:color w:val="3333FF"/>
                <w:sz w:val="24"/>
                <w:szCs w:val="32"/>
                <w:lang w:eastAsia="pt-BR"/>
              </w:rPr>
              <w:t>10 - Contempla totalmente o item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560C" w14:textId="77777777" w:rsidR="003D06B2" w:rsidRDefault="00427817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Peso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EFF6" w14:textId="77777777" w:rsidR="003D06B2" w:rsidRDefault="00427817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Nota Final Quesito</w:t>
            </w:r>
          </w:p>
        </w:tc>
      </w:tr>
      <w:tr w:rsidR="003D06B2" w14:paraId="31A04262" w14:textId="77777777"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50D4" w14:textId="77777777" w:rsidR="003D06B2" w:rsidRDefault="00427817">
            <w:pPr>
              <w:suppressAutoHyphens w:val="0"/>
              <w:spacing w:before="120" w:after="12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Título</w:t>
            </w:r>
          </w:p>
        </w:tc>
        <w:tc>
          <w:tcPr>
            <w:tcW w:w="6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984D" w14:textId="77777777" w:rsidR="003D06B2" w:rsidRDefault="00427817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Clareza de significado e abrangência da proposta do projeto.</w:t>
            </w:r>
          </w:p>
          <w:tbl>
            <w:tblPr>
              <w:tblW w:w="60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5"/>
              <w:gridCol w:w="535"/>
              <w:gridCol w:w="535"/>
              <w:gridCol w:w="535"/>
              <w:gridCol w:w="535"/>
              <w:gridCol w:w="535"/>
              <w:gridCol w:w="705"/>
            </w:tblGrid>
            <w:tr w:rsidR="003D06B2" w14:paraId="221AF3CC" w14:textId="77777777">
              <w:trPr>
                <w:jc w:val="center"/>
              </w:trPr>
              <w:tc>
                <w:tcPr>
                  <w:tcW w:w="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2A029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D704BB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D70D8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F00E2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1C5F5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3F20B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93FA6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9BB13A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EAC374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591AA0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F2BAB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14:paraId="7F07A72E" w14:textId="77777777" w:rsidR="003D06B2" w:rsidRDefault="003D06B2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9A40" w14:textId="77777777" w:rsidR="003D06B2" w:rsidRDefault="00427817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0,5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83E8" w14:textId="77777777" w:rsidR="003D06B2" w:rsidRDefault="003D06B2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3D06B2" w14:paraId="7553D697" w14:textId="77777777"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810A" w14:textId="77777777" w:rsidR="003D06B2" w:rsidRDefault="00427817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Introdução</w:t>
            </w:r>
          </w:p>
        </w:tc>
        <w:tc>
          <w:tcPr>
            <w:tcW w:w="6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5BDD" w14:textId="77777777" w:rsidR="003D06B2" w:rsidRDefault="00427817">
            <w:pPr>
              <w:suppressAutoHyphens w:val="0"/>
              <w:ind w:left="176" w:hanging="176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i) Apresentação do projeto como um todo, por meio da qual o leitor/avaliador será capaz de entender de forma sucinta tanto a ação proposta como sua forma de execução.</w:t>
            </w:r>
          </w:p>
          <w:p w14:paraId="7C1EF13E" w14:textId="77777777" w:rsidR="003D06B2" w:rsidRDefault="00427817">
            <w:pPr>
              <w:suppressAutoHyphens w:val="0"/>
              <w:ind w:left="318" w:hanging="318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ii) Explanações teóricas longas e detalhadas não são necessárias, visto que a avaliação será concentrada no aspecto extensionista do projeto. Portanto, recomenda-se que a apresentação vincule a teoria à prática extensionista e/ou vice-versa (conforme necessidade de cada projeto);</w:t>
            </w:r>
          </w:p>
          <w:p w14:paraId="4A19CE0F" w14:textId="77777777" w:rsidR="003D06B2" w:rsidRDefault="00427817">
            <w:pPr>
              <w:suppressAutoHyphens w:val="0"/>
              <w:ind w:left="318" w:hanging="318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iii) Tal fundamentação teórica deve ser referenciada no campo próprio no projeto e não devem ser incluídos nesse campo obras que não constem na Introdução.</w:t>
            </w:r>
          </w:p>
          <w:p w14:paraId="5B02FD13" w14:textId="77777777" w:rsidR="003D06B2" w:rsidRDefault="003D06B2">
            <w:pPr>
              <w:suppressAutoHyphens w:val="0"/>
              <w:ind w:left="318" w:hanging="318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60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5"/>
              <w:gridCol w:w="535"/>
              <w:gridCol w:w="535"/>
              <w:gridCol w:w="535"/>
              <w:gridCol w:w="535"/>
              <w:gridCol w:w="535"/>
              <w:gridCol w:w="705"/>
            </w:tblGrid>
            <w:tr w:rsidR="003D06B2" w14:paraId="5A0AF9AE" w14:textId="77777777">
              <w:trPr>
                <w:jc w:val="center"/>
              </w:trPr>
              <w:tc>
                <w:tcPr>
                  <w:tcW w:w="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3A3C3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E2BDC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55D5A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B3C01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9EB5F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E782C4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905838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52CF7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EAEAA7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5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8EA39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E7994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14:paraId="72197D05" w14:textId="77777777" w:rsidR="003D06B2" w:rsidRDefault="003D06B2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E2FD6" w14:textId="77777777" w:rsidR="003D06B2" w:rsidRDefault="00427817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1,0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0ADF" w14:textId="77777777" w:rsidR="003D06B2" w:rsidRDefault="003D06B2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</w:tbl>
    <w:p w14:paraId="2C5C46EF" w14:textId="77777777" w:rsidR="003D06B2" w:rsidRDefault="003D06B2">
      <w:pPr>
        <w:suppressAutoHyphens w:val="0"/>
        <w:rPr>
          <w:color w:val="000000"/>
          <w:szCs w:val="24"/>
          <w:lang w:eastAsia="pt-BR"/>
        </w:rPr>
      </w:pPr>
    </w:p>
    <w:tbl>
      <w:tblPr>
        <w:tblW w:w="928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6378"/>
        <w:gridCol w:w="710"/>
        <w:gridCol w:w="841"/>
      </w:tblGrid>
      <w:tr w:rsidR="003D06B2" w14:paraId="5F408AF6" w14:textId="77777777"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FDD6" w14:textId="77777777" w:rsidR="003D06B2" w:rsidRPr="00F45FE1" w:rsidRDefault="00427817" w:rsidP="00F45FE1">
            <w:pPr>
              <w:suppressAutoHyphens w:val="0"/>
              <w:ind w:right="113"/>
              <w:rPr>
                <w:color w:val="000000"/>
                <w:sz w:val="18"/>
                <w:szCs w:val="18"/>
                <w:lang w:eastAsia="pt-BR"/>
              </w:rPr>
            </w:pPr>
            <w:r w:rsidRPr="00F45FE1">
              <w:rPr>
                <w:b/>
                <w:bCs/>
                <w:color w:val="000000"/>
                <w:sz w:val="18"/>
                <w:szCs w:val="18"/>
                <w:lang w:eastAsia="pt-BR"/>
              </w:rPr>
              <w:t>Justificativa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F1BA" w14:textId="77777777" w:rsidR="003D06B2" w:rsidRDefault="00427817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i) Identificação da situação-problema na qual o projeto se propõe a intervir;</w:t>
            </w:r>
          </w:p>
          <w:p w14:paraId="33E5577E" w14:textId="77777777" w:rsidR="003D06B2" w:rsidRDefault="00427817">
            <w:pPr>
              <w:suppressAutoHyphens w:val="0"/>
              <w:spacing w:before="120" w:after="120"/>
              <w:ind w:left="176" w:hanging="176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ii) Importância da execução do trabalho extensionista tanto para as pessoas ou a comunidade que o recebe(m) como para a equipe executora.</w:t>
            </w:r>
          </w:p>
          <w:p w14:paraId="005A5E56" w14:textId="77777777" w:rsidR="003D06B2" w:rsidRDefault="003D06B2">
            <w:pPr>
              <w:suppressAutoHyphens w:val="0"/>
              <w:spacing w:before="120" w:after="120"/>
              <w:ind w:left="176" w:hanging="176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6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545"/>
              <w:gridCol w:w="544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705"/>
            </w:tblGrid>
            <w:tr w:rsidR="003D06B2" w14:paraId="09F342F6" w14:textId="77777777">
              <w:trPr>
                <w:jc w:val="center"/>
              </w:trPr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1A963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C11E2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6E7EF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CBE0D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3C6E0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14429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0A8FE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2FF8C9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7E8B2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6DEEA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2805C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14:paraId="545C7C75" w14:textId="77777777" w:rsidR="003D06B2" w:rsidRDefault="003D06B2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6AF8" w14:textId="77777777" w:rsidR="003D06B2" w:rsidRDefault="00427817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9D75" w14:textId="77777777" w:rsidR="003D06B2" w:rsidRDefault="003D06B2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3D06B2" w14:paraId="3DA965FA" w14:textId="77777777"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EA24" w14:textId="77777777" w:rsidR="003D06B2" w:rsidRDefault="00427817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lastRenderedPageBreak/>
              <w:t>Objetivos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3AB3" w14:textId="77777777" w:rsidR="003D06B2" w:rsidRDefault="00427817">
            <w:pPr>
              <w:suppressAutoHyphens w:val="0"/>
              <w:spacing w:before="120" w:after="120"/>
              <w:ind w:left="176" w:hanging="176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i) Apresentação dos objetivos com verbos de ação, divididos em objetivo geral e objetivos específicos, sendo os objetivos específicos dispostos em forma de itens;</w:t>
            </w:r>
          </w:p>
          <w:p w14:paraId="7DE6B3C6" w14:textId="77777777" w:rsidR="003D06B2" w:rsidRDefault="00427817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ii) Clareza e definição em relação ao que os extensionistas pretendem fazer.</w:t>
            </w:r>
          </w:p>
          <w:p w14:paraId="168BAF77" w14:textId="77777777" w:rsidR="003D06B2" w:rsidRDefault="003D06B2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6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545"/>
              <w:gridCol w:w="544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705"/>
            </w:tblGrid>
            <w:tr w:rsidR="003D06B2" w14:paraId="384729BF" w14:textId="77777777">
              <w:trPr>
                <w:jc w:val="center"/>
              </w:trPr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D71784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DC7AB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1C51C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3A2C8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8A3CD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0E4D0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6C445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47A8F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EA495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C996F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6FEBC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14:paraId="1D1947C0" w14:textId="77777777" w:rsidR="003D06B2" w:rsidRDefault="003D06B2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4F8A" w14:textId="77777777" w:rsidR="003D06B2" w:rsidRDefault="00427817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1,5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4337" w14:textId="77777777" w:rsidR="003D06B2" w:rsidRDefault="003D06B2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3D06B2" w14:paraId="5ACF731F" w14:textId="77777777"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0F39" w14:textId="77777777" w:rsidR="003D06B2" w:rsidRDefault="00427817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Metas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CAA8" w14:textId="77777777" w:rsidR="003D06B2" w:rsidRDefault="00427817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Proposição de metas específicas, mensuráveis, atingíveis, realistas. Considerar que nesse item a quantificação das atividades é primordial.</w:t>
            </w:r>
          </w:p>
          <w:p w14:paraId="12F97DC7" w14:textId="77777777" w:rsidR="003D06B2" w:rsidRDefault="003D06B2">
            <w:pPr>
              <w:suppressAutoHyphens w:val="0"/>
              <w:spacing w:before="120" w:after="120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6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545"/>
              <w:gridCol w:w="544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705"/>
            </w:tblGrid>
            <w:tr w:rsidR="003D06B2" w14:paraId="25067593" w14:textId="77777777">
              <w:trPr>
                <w:jc w:val="center"/>
              </w:trPr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B009B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32EE76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2E888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F5DB5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ABA59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DBE11D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580E3E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75257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EAA12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F65E8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54861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14:paraId="03D9550F" w14:textId="77777777" w:rsidR="003D06B2" w:rsidRDefault="003D06B2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CCF5" w14:textId="77777777" w:rsidR="003D06B2" w:rsidRDefault="00427817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A8CD" w14:textId="77777777" w:rsidR="003D06B2" w:rsidRDefault="003D06B2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3D06B2" w14:paraId="277D27CF" w14:textId="77777777"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645F" w14:textId="77777777" w:rsidR="003D06B2" w:rsidRPr="002244DF" w:rsidRDefault="00427817" w:rsidP="002244DF">
            <w:pPr>
              <w:suppressAutoHyphens w:val="0"/>
              <w:ind w:left="113" w:right="113"/>
              <w:rPr>
                <w:color w:val="000000"/>
                <w:sz w:val="18"/>
                <w:szCs w:val="18"/>
                <w:lang w:eastAsia="pt-BR"/>
              </w:rPr>
            </w:pPr>
            <w:r w:rsidRPr="002244DF">
              <w:rPr>
                <w:b/>
                <w:bCs/>
                <w:color w:val="000000"/>
                <w:sz w:val="18"/>
                <w:szCs w:val="18"/>
                <w:lang w:eastAsia="pt-BR"/>
              </w:rPr>
              <w:t>Resultados esperados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70DE" w14:textId="77777777" w:rsidR="003D06B2" w:rsidRDefault="00427817">
            <w:pPr>
              <w:suppressAutoHyphens w:val="0"/>
              <w:spacing w:line="360" w:lineRule="auto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i) O que se espera que a comunidade (interna e externa) alcance;</w:t>
            </w:r>
          </w:p>
          <w:p w14:paraId="7FD1E51D" w14:textId="77777777" w:rsidR="003D06B2" w:rsidRDefault="00427817">
            <w:pPr>
              <w:suppressAutoHyphens w:val="0"/>
              <w:spacing w:line="360" w:lineRule="auto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ii) Quais os benefícios que o público-alvo ou comunidade deve obter ao final das atividades do projeto?</w:t>
            </w:r>
          </w:p>
          <w:p w14:paraId="324F7C07" w14:textId="77777777" w:rsidR="003D06B2" w:rsidRDefault="003D06B2">
            <w:pPr>
              <w:suppressAutoHyphens w:val="0"/>
              <w:spacing w:line="360" w:lineRule="auto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6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545"/>
              <w:gridCol w:w="544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705"/>
            </w:tblGrid>
            <w:tr w:rsidR="003D06B2" w14:paraId="3E4ECE2A" w14:textId="77777777">
              <w:trPr>
                <w:jc w:val="center"/>
              </w:trPr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5E100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58947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03F2F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4D879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81711A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CAF6F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432FFC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94974A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CA2F7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49BBB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574DC1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14:paraId="7047EE0F" w14:textId="77777777" w:rsidR="003D06B2" w:rsidRDefault="003D06B2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9642" w14:textId="77777777" w:rsidR="003D06B2" w:rsidRDefault="00427817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0,5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2F88" w14:textId="77777777" w:rsidR="003D06B2" w:rsidRDefault="003D06B2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3D06B2" w14:paraId="43195947" w14:textId="77777777"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FAE8" w14:textId="77777777" w:rsidR="003D06B2" w:rsidRDefault="00427817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Método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4D6D" w14:textId="77777777" w:rsidR="003D06B2" w:rsidRDefault="00427817">
            <w:pPr>
              <w:suppressAutoHyphens w:val="0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i) Consonância da metodologia contemplando os objetivos específicos e as metas.</w:t>
            </w:r>
          </w:p>
          <w:p w14:paraId="56C142CF" w14:textId="77777777" w:rsidR="003D06B2" w:rsidRDefault="00427817">
            <w:pPr>
              <w:suppressAutoHyphens w:val="0"/>
              <w:ind w:left="287" w:hanging="287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ii) Detalhamento suficiente para o entendimento da proposta: previsão de procedimentos, instrumentos, atividades e interação com as pessoas ou comunidades.</w:t>
            </w:r>
          </w:p>
          <w:p w14:paraId="4F2CF4E9" w14:textId="77777777" w:rsidR="003D06B2" w:rsidRDefault="003D06B2">
            <w:pPr>
              <w:suppressAutoHyphens w:val="0"/>
              <w:ind w:left="287" w:hanging="287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6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545"/>
              <w:gridCol w:w="544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705"/>
            </w:tblGrid>
            <w:tr w:rsidR="003D06B2" w14:paraId="29FFA720" w14:textId="77777777">
              <w:trPr>
                <w:jc w:val="center"/>
              </w:trPr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C7633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14:paraId="7B0F370C" w14:textId="77777777" w:rsidR="003D06B2" w:rsidRDefault="0042781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FD43A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14:paraId="073D7B22" w14:textId="77777777" w:rsidR="003D06B2" w:rsidRDefault="0042781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97475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14:paraId="6BE593AE" w14:textId="77777777" w:rsidR="003D06B2" w:rsidRDefault="0042781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F589E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14:paraId="21D7A082" w14:textId="77777777" w:rsidR="003D06B2" w:rsidRDefault="0042781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55F69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14:paraId="629A2439" w14:textId="77777777" w:rsidR="003D06B2" w:rsidRDefault="0042781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6C79D2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14:paraId="328A4255" w14:textId="77777777" w:rsidR="003D06B2" w:rsidRDefault="0042781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1F96EF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14:paraId="3FEE49C8" w14:textId="77777777" w:rsidR="003D06B2" w:rsidRDefault="0042781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15A58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14:paraId="6A43AFE4" w14:textId="77777777" w:rsidR="003D06B2" w:rsidRDefault="0042781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FBA6F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14:paraId="736010C8" w14:textId="77777777" w:rsidR="003D06B2" w:rsidRDefault="0042781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0CE67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14:paraId="4DAB2819" w14:textId="77777777" w:rsidR="003D06B2" w:rsidRDefault="0042781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2E2963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  <w:p w14:paraId="17F6A0CC" w14:textId="77777777" w:rsidR="003D06B2" w:rsidRDefault="0042781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  <w:p w14:paraId="6B835FD0" w14:textId="77777777" w:rsidR="003D06B2" w:rsidRDefault="003D06B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</w:p>
              </w:tc>
            </w:tr>
          </w:tbl>
          <w:p w14:paraId="4FBB3424" w14:textId="77777777" w:rsidR="003D06B2" w:rsidRDefault="003D06B2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27C9" w14:textId="77777777" w:rsidR="003D06B2" w:rsidRDefault="00427817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3AA3" w14:textId="77777777" w:rsidR="003D06B2" w:rsidRDefault="003D06B2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</w:tbl>
    <w:p w14:paraId="3E82DF5F" w14:textId="77777777" w:rsidR="003D06B2" w:rsidRDefault="003D06B2">
      <w:pPr>
        <w:suppressAutoHyphens w:val="0"/>
        <w:rPr>
          <w:color w:val="000000"/>
          <w:szCs w:val="24"/>
          <w:lang w:eastAsia="pt-BR"/>
        </w:rPr>
      </w:pPr>
    </w:p>
    <w:tbl>
      <w:tblPr>
        <w:tblW w:w="928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6399"/>
        <w:gridCol w:w="491"/>
        <w:gridCol w:w="776"/>
      </w:tblGrid>
      <w:tr w:rsidR="003D06B2" w14:paraId="73F39E03" w14:textId="77777777"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0C8A" w14:textId="77777777" w:rsidR="003D06B2" w:rsidRDefault="00427817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Indicadores e Sistemática</w:t>
            </w:r>
          </w:p>
        </w:tc>
        <w:tc>
          <w:tcPr>
            <w:tcW w:w="6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D97C" w14:textId="77777777" w:rsidR="003D06B2" w:rsidRDefault="00427817">
            <w:pPr>
              <w:suppressAutoHyphens w:val="0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i) Explicitação de quais indicadores qualitativos e quantitativos garante o sucesso da ação extensionista;</w:t>
            </w:r>
          </w:p>
          <w:p w14:paraId="277D2B3C" w14:textId="77777777" w:rsidR="003D06B2" w:rsidRDefault="00427817">
            <w:pPr>
              <w:suppressAutoHyphens w:val="0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ii) Conformidade da sistemática de avaliação com os indicadores;</w:t>
            </w:r>
          </w:p>
          <w:p w14:paraId="07F077B0" w14:textId="77777777" w:rsidR="003D06B2" w:rsidRDefault="00427817">
            <w:pPr>
              <w:suppressAutoHyphens w:val="0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iii) Adequação dos instrumentos/recursos para a sistemática proposta.</w:t>
            </w:r>
          </w:p>
          <w:p w14:paraId="2F2C5B14" w14:textId="77777777" w:rsidR="003D06B2" w:rsidRDefault="003D06B2">
            <w:pPr>
              <w:suppressAutoHyphens w:val="0"/>
              <w:jc w:val="both"/>
              <w:rPr>
                <w:color w:val="000000"/>
                <w:szCs w:val="24"/>
                <w:lang w:eastAsia="pt-BR"/>
              </w:rPr>
            </w:pPr>
          </w:p>
          <w:tbl>
            <w:tblPr>
              <w:tblW w:w="61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"/>
              <w:gridCol w:w="546"/>
              <w:gridCol w:w="546"/>
              <w:gridCol w:w="546"/>
              <w:gridCol w:w="546"/>
              <w:gridCol w:w="545"/>
              <w:gridCol w:w="545"/>
              <w:gridCol w:w="545"/>
              <w:gridCol w:w="545"/>
              <w:gridCol w:w="545"/>
              <w:gridCol w:w="718"/>
            </w:tblGrid>
            <w:tr w:rsidR="003D06B2" w14:paraId="1D1FBA72" w14:textId="77777777">
              <w:trPr>
                <w:jc w:val="center"/>
              </w:trPr>
              <w:tc>
                <w:tcPr>
                  <w:tcW w:w="5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AED453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4479F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C85F1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7B26AC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77033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E81498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ACA4F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0104B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DCDAF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289481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60237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14:paraId="65405F4F" w14:textId="77777777" w:rsidR="003D06B2" w:rsidRDefault="003D06B2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46DE" w14:textId="77777777" w:rsidR="003D06B2" w:rsidRDefault="00427817">
            <w:pPr>
              <w:suppressAutoHyphens w:val="0"/>
              <w:spacing w:before="120" w:after="120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A571" w14:textId="77777777" w:rsidR="003D06B2" w:rsidRDefault="003D06B2">
            <w:pPr>
              <w:suppressAutoHyphens w:val="0"/>
              <w:jc w:val="center"/>
              <w:rPr>
                <w:color w:val="000000"/>
                <w:szCs w:val="24"/>
                <w:lang w:eastAsia="pt-BR"/>
              </w:rPr>
            </w:pPr>
          </w:p>
        </w:tc>
      </w:tr>
      <w:tr w:rsidR="003D06B2" w14:paraId="3FFB52BE" w14:textId="77777777"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E19B" w14:textId="77777777" w:rsidR="003D06B2" w:rsidRDefault="00427817">
            <w:pPr>
              <w:suppressAutoHyphens w:val="0"/>
              <w:ind w:left="113" w:right="113"/>
              <w:jc w:val="center"/>
              <w:rPr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Cronograma</w:t>
            </w:r>
          </w:p>
        </w:tc>
        <w:tc>
          <w:tcPr>
            <w:tcW w:w="6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F5B7" w14:textId="77777777" w:rsidR="003D06B2" w:rsidRDefault="00427817">
            <w:pPr>
              <w:suppressAutoHyphens w:val="0"/>
              <w:ind w:left="287" w:hanging="284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i) Previsão da realização de todas as atividades, compreendendo o período de 12 meses de execução do projeto. Atividades preexistentes devem ser brevemente descritas, quando necessário (para projetos em andamento);</w:t>
            </w:r>
          </w:p>
          <w:p w14:paraId="1F37315E" w14:textId="77777777" w:rsidR="003D06B2" w:rsidRDefault="00427817">
            <w:pPr>
              <w:suppressAutoHyphens w:val="0"/>
              <w:ind w:left="287" w:hanging="287"/>
              <w:jc w:val="both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ii) As atividades do Coordenador e do Bolsista descritas nos respectivos planos de trabalho devem estar explicitadas em todas as etapas do cronograma.</w:t>
            </w:r>
          </w:p>
          <w:p w14:paraId="236DAC5B" w14:textId="77777777" w:rsidR="003D06B2" w:rsidRDefault="003D06B2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  <w:tbl>
            <w:tblPr>
              <w:tblW w:w="61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"/>
              <w:gridCol w:w="546"/>
              <w:gridCol w:w="546"/>
              <w:gridCol w:w="546"/>
              <w:gridCol w:w="546"/>
              <w:gridCol w:w="545"/>
              <w:gridCol w:w="545"/>
              <w:gridCol w:w="545"/>
              <w:gridCol w:w="545"/>
              <w:gridCol w:w="545"/>
              <w:gridCol w:w="718"/>
            </w:tblGrid>
            <w:tr w:rsidR="003D06B2" w14:paraId="06A92FF2" w14:textId="77777777">
              <w:trPr>
                <w:jc w:val="center"/>
              </w:trPr>
              <w:tc>
                <w:tcPr>
                  <w:tcW w:w="5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9E44B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37E4CA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10788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AA07B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B71BE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73E72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36CA4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B7F29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BA087B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4468E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solid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737055" w14:textId="77777777" w:rsidR="003D06B2" w:rsidRDefault="00427817">
                  <w:pPr>
                    <w:suppressAutoHyphens w:val="0"/>
                    <w:spacing w:before="120" w:after="120"/>
                    <w:jc w:val="center"/>
                    <w:rPr>
                      <w:color w:val="000000"/>
                      <w:szCs w:val="24"/>
                      <w:lang w:eastAsia="pt-BR"/>
                    </w:rPr>
                  </w:pPr>
                  <w:r>
                    <w:rPr>
                      <w:color w:val="000000"/>
                      <w:szCs w:val="24"/>
                      <w:lang w:eastAsia="pt-BR"/>
                    </w:rPr>
                    <w:t>10</w:t>
                  </w:r>
                </w:p>
              </w:tc>
            </w:tr>
          </w:tbl>
          <w:p w14:paraId="23A0F9D5" w14:textId="77777777" w:rsidR="003D06B2" w:rsidRDefault="003D06B2">
            <w:pPr>
              <w:suppressAutoHyphens w:val="0"/>
              <w:rPr>
                <w:color w:val="000000"/>
                <w:szCs w:val="24"/>
                <w:lang w:eastAsia="pt-BR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D2C94" w14:textId="77777777" w:rsidR="003D06B2" w:rsidRDefault="00427817">
            <w:pPr>
              <w:suppressAutoHyphens w:val="0"/>
              <w:spacing w:before="120" w:after="120"/>
              <w:jc w:val="center"/>
              <w:rPr>
                <w:color w:val="000000"/>
                <w:sz w:val="22"/>
                <w:szCs w:val="24"/>
                <w:lang w:eastAsia="pt-BR"/>
              </w:rPr>
            </w:pPr>
            <w:r>
              <w:rPr>
                <w:color w:val="000000"/>
                <w:sz w:val="22"/>
                <w:szCs w:val="24"/>
                <w:lang w:eastAsia="pt-BR"/>
              </w:rPr>
              <w:t>1,5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1F8E" w14:textId="77777777" w:rsidR="003D06B2" w:rsidRDefault="003D06B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3D06B2" w14:paraId="67A84BFE" w14:textId="77777777"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19CB" w14:textId="77777777" w:rsidR="003D06B2" w:rsidRDefault="00427817">
            <w:pPr>
              <w:suppressAutoHyphens w:val="0"/>
              <w:spacing w:before="120" w:after="120"/>
              <w:jc w:val="right"/>
              <w:rPr>
                <w:color w:val="000000"/>
                <w:sz w:val="22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4"/>
                <w:lang w:eastAsia="pt-BR"/>
              </w:rPr>
              <w:t>NOTA FINAL DO PROJETO:</w:t>
            </w:r>
          </w:p>
        </w:tc>
        <w:tc>
          <w:tcPr>
            <w:tcW w:w="6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4143" w14:textId="77777777" w:rsidR="003D06B2" w:rsidRDefault="003D06B2">
            <w:pPr>
              <w:widowControl w:val="0"/>
              <w:suppressAutoHyphens w:val="0"/>
              <w:spacing w:line="276" w:lineRule="auto"/>
              <w:rPr>
                <w:color w:val="000000"/>
                <w:sz w:val="22"/>
                <w:szCs w:val="24"/>
                <w:lang w:eastAsia="pt-BR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69E0" w14:textId="77777777" w:rsidR="003D06B2" w:rsidRDefault="003D06B2">
            <w:pPr>
              <w:widowControl w:val="0"/>
              <w:suppressAutoHyphens w:val="0"/>
              <w:spacing w:line="276" w:lineRule="auto"/>
              <w:rPr>
                <w:color w:val="000000"/>
                <w:sz w:val="22"/>
                <w:szCs w:val="24"/>
                <w:lang w:eastAsia="pt-BR"/>
              </w:rPr>
            </w:pP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9B9A" w14:textId="77777777" w:rsidR="003D06B2" w:rsidRDefault="003D06B2">
            <w:pPr>
              <w:suppressAutoHyphens w:val="0"/>
              <w:spacing w:before="120" w:after="120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E784270" w14:textId="77777777" w:rsidR="003D06B2" w:rsidRDefault="003D06B2">
      <w:pPr>
        <w:suppressAutoHyphens w:val="0"/>
        <w:rPr>
          <w:b/>
          <w:bCs/>
          <w:color w:val="000000"/>
          <w:sz w:val="24"/>
          <w:szCs w:val="24"/>
          <w:lang w:eastAsia="pt-BR"/>
        </w:rPr>
      </w:pPr>
    </w:p>
    <w:tbl>
      <w:tblPr>
        <w:tblW w:w="928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3D06B2" w14:paraId="6F220CAF" w14:textId="77777777"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A37F" w14:textId="77777777" w:rsidR="003D06B2" w:rsidRDefault="00427817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OBSERVAÇÕES E </w:t>
            </w:r>
            <w:r w:rsidR="002244DF">
              <w:rPr>
                <w:b/>
                <w:bCs/>
                <w:color w:val="000000"/>
                <w:sz w:val="24"/>
                <w:szCs w:val="24"/>
                <w:lang w:eastAsia="pt-BR"/>
              </w:rPr>
              <w:t>SUGESTÕES (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se houver):</w:t>
            </w:r>
          </w:p>
        </w:tc>
      </w:tr>
      <w:tr w:rsidR="003D06B2" w14:paraId="2374E53F" w14:textId="77777777"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95B5" w14:textId="77777777" w:rsidR="003D06B2" w:rsidRDefault="003D06B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68B66F8" w14:textId="77777777" w:rsidR="003D06B2" w:rsidRDefault="003D06B2">
      <w:pPr>
        <w:suppressAutoHyphens w:val="0"/>
        <w:rPr>
          <w:color w:val="000000"/>
          <w:sz w:val="24"/>
          <w:szCs w:val="24"/>
          <w:lang w:eastAsia="pt-BR"/>
        </w:rPr>
      </w:pPr>
    </w:p>
    <w:tbl>
      <w:tblPr>
        <w:tblW w:w="9287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3D06B2" w14:paraId="63467033" w14:textId="77777777"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2411" w14:textId="77777777" w:rsidR="003D06B2" w:rsidRDefault="00427817">
            <w:pPr>
              <w:suppressAutoHyphens w:val="0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PARECER FINAL DO AVALIADOR (obrigatório), destacando brevemente pontos positivos e negativos:</w:t>
            </w:r>
          </w:p>
        </w:tc>
      </w:tr>
      <w:tr w:rsidR="003D06B2" w14:paraId="7F331E56" w14:textId="77777777"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2E12" w14:textId="77777777" w:rsidR="003D06B2" w:rsidRDefault="003D06B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71FB31D" w14:textId="77777777" w:rsidR="003D06B2" w:rsidRDefault="003D06B2">
      <w:pPr>
        <w:suppressAutoHyphens w:val="0"/>
        <w:rPr>
          <w:color w:val="000000"/>
          <w:sz w:val="24"/>
          <w:szCs w:val="24"/>
          <w:lang w:eastAsia="pt-BR"/>
        </w:rPr>
      </w:pPr>
    </w:p>
    <w:tbl>
      <w:tblPr>
        <w:tblW w:w="9292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2902"/>
        <w:gridCol w:w="3267"/>
      </w:tblGrid>
      <w:tr w:rsidR="003D06B2" w14:paraId="7EA63F15" w14:textId="77777777"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2752B3" w14:textId="77777777" w:rsidR="003D06B2" w:rsidRDefault="003D06B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9C7DD5" w14:textId="77777777" w:rsidR="003D06B2" w:rsidRDefault="003D06B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94484B" w14:textId="77777777" w:rsidR="003D06B2" w:rsidRDefault="003D06B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D06B2" w14:paraId="31253BC8" w14:textId="77777777"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CF00AA" w14:textId="77777777" w:rsidR="003D06B2" w:rsidRDefault="0042781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NOME DO(A) PARECERISTA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59534D" w14:textId="77777777" w:rsidR="003D06B2" w:rsidRDefault="0042781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UNIDADE/COLEGIADO </w:t>
            </w:r>
          </w:p>
          <w:p w14:paraId="37DD66C6" w14:textId="77777777" w:rsidR="003D06B2" w:rsidRDefault="0042781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vertAlign w:val="subscript"/>
                <w:lang w:eastAsia="pt-BR"/>
              </w:rPr>
              <w:t>(se for da UNIVASF)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BC7D71" w14:textId="77777777" w:rsidR="003D06B2" w:rsidRDefault="0042781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INSTITUIÇÃO </w:t>
            </w:r>
            <w:r>
              <w:rPr>
                <w:color w:val="000000"/>
                <w:sz w:val="24"/>
                <w:szCs w:val="24"/>
                <w:vertAlign w:val="subscript"/>
                <w:lang w:eastAsia="pt-BR"/>
              </w:rPr>
              <w:t>(se for externo à UNIVASF)</w:t>
            </w:r>
          </w:p>
        </w:tc>
      </w:tr>
      <w:tr w:rsidR="003D06B2" w14:paraId="3036B27E" w14:textId="77777777"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73386D" w14:textId="77777777" w:rsidR="003D06B2" w:rsidRDefault="003D06B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48A674" w14:textId="77777777" w:rsidR="003D06B2" w:rsidRDefault="003D06B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26AFE4" w14:textId="77777777" w:rsidR="003D06B2" w:rsidRDefault="003D06B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D6A5E7F" w14:textId="77777777" w:rsidR="003D06B2" w:rsidRDefault="003D06B2">
      <w:pPr>
        <w:suppressAutoHyphens w:val="0"/>
        <w:rPr>
          <w:b/>
          <w:bCs/>
          <w:color w:val="000000"/>
          <w:sz w:val="24"/>
          <w:szCs w:val="24"/>
          <w:lang w:eastAsia="pt-BR"/>
        </w:rPr>
      </w:pPr>
    </w:p>
    <w:p w14:paraId="34B7F5FE" w14:textId="77777777" w:rsidR="003D06B2" w:rsidRDefault="00427817">
      <w:pPr>
        <w:suppressAutoHyphens w:val="0"/>
        <w:jc w:val="right"/>
        <w:rPr>
          <w:color w:val="000000"/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>_______________________, _________ de _________________________ de 20</w:t>
      </w:r>
      <w:r w:rsidR="00C741C9">
        <w:rPr>
          <w:color w:val="000000"/>
          <w:sz w:val="24"/>
          <w:szCs w:val="24"/>
          <w:lang w:eastAsia="pt-BR"/>
        </w:rPr>
        <w:t>_</w:t>
      </w:r>
      <w:bookmarkStart w:id="0" w:name="_GoBack"/>
      <w:bookmarkEnd w:id="0"/>
      <w:r>
        <w:rPr>
          <w:color w:val="000000"/>
          <w:sz w:val="24"/>
          <w:szCs w:val="24"/>
          <w:lang w:eastAsia="pt-BR"/>
        </w:rPr>
        <w:t>__.</w:t>
      </w:r>
    </w:p>
    <w:p w14:paraId="1064F289" w14:textId="77777777" w:rsidR="003D06B2" w:rsidRDefault="003D06B2">
      <w:pPr>
        <w:suppressAutoHyphens w:val="0"/>
        <w:rPr>
          <w:color w:val="000000"/>
          <w:sz w:val="24"/>
          <w:szCs w:val="24"/>
          <w:lang w:eastAsia="pt-BR"/>
        </w:rPr>
      </w:pPr>
    </w:p>
    <w:p w14:paraId="0BB91C68" w14:textId="77777777" w:rsidR="003D06B2" w:rsidRDefault="003D06B2">
      <w:pPr>
        <w:suppressAutoHyphens w:val="0"/>
        <w:rPr>
          <w:color w:val="000000"/>
          <w:sz w:val="24"/>
          <w:szCs w:val="24"/>
          <w:lang w:eastAsia="pt-BR"/>
        </w:rPr>
      </w:pPr>
    </w:p>
    <w:p w14:paraId="578382D1" w14:textId="77777777" w:rsidR="00E94A14" w:rsidRDefault="00E94A14">
      <w:pPr>
        <w:suppressAutoHyphens w:val="0"/>
        <w:jc w:val="center"/>
        <w:rPr>
          <w:b/>
          <w:bCs/>
          <w:color w:val="000000"/>
          <w:sz w:val="24"/>
          <w:szCs w:val="24"/>
          <w:lang w:eastAsia="pt-BR"/>
        </w:rPr>
      </w:pPr>
    </w:p>
    <w:p w14:paraId="6B3E7F3D" w14:textId="77777777" w:rsidR="00E94A14" w:rsidRDefault="00E94A14">
      <w:pPr>
        <w:suppressAutoHyphens w:val="0"/>
        <w:jc w:val="center"/>
        <w:rPr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>________________________________________________________</w:t>
      </w:r>
    </w:p>
    <w:p w14:paraId="57A435E7" w14:textId="77777777" w:rsidR="003D06B2" w:rsidRDefault="00427817">
      <w:pPr>
        <w:suppressAutoHyphens w:val="0"/>
        <w:jc w:val="center"/>
        <w:rPr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 xml:space="preserve">ASSINATURA </w:t>
      </w:r>
      <w:r w:rsidR="00E94A14">
        <w:rPr>
          <w:b/>
          <w:bCs/>
          <w:color w:val="000000"/>
          <w:sz w:val="24"/>
          <w:szCs w:val="24"/>
          <w:lang w:eastAsia="pt-BR"/>
        </w:rPr>
        <w:t>DO</w:t>
      </w:r>
      <w:r>
        <w:rPr>
          <w:b/>
          <w:bCs/>
          <w:color w:val="000000"/>
          <w:sz w:val="24"/>
          <w:szCs w:val="24"/>
          <w:lang w:eastAsia="pt-BR"/>
        </w:rPr>
        <w:t xml:space="preserve"> PARECERISTA</w:t>
      </w:r>
    </w:p>
    <w:p w14:paraId="51B4CABD" w14:textId="77777777" w:rsidR="003D06B2" w:rsidRDefault="003D06B2">
      <w:pPr>
        <w:suppressAutoHyphens w:val="0"/>
        <w:rPr>
          <w:color w:val="000000"/>
          <w:sz w:val="24"/>
          <w:szCs w:val="24"/>
          <w:lang w:eastAsia="pt-BR"/>
        </w:rPr>
      </w:pPr>
    </w:p>
    <w:sectPr w:rsidR="003D06B2">
      <w:headerReference w:type="default" r:id="rId8"/>
      <w:footerReference w:type="default" r:id="rId9"/>
      <w:pgSz w:w="11906" w:h="16838"/>
      <w:pgMar w:top="1418" w:right="1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A9A30" w14:textId="77777777" w:rsidR="00125E14" w:rsidRDefault="00125E14">
      <w:r>
        <w:separator/>
      </w:r>
    </w:p>
  </w:endnote>
  <w:endnote w:type="continuationSeparator" w:id="0">
    <w:p w14:paraId="6691765F" w14:textId="77777777" w:rsidR="00125E14" w:rsidRDefault="0012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6FA3" w14:textId="77777777" w:rsidR="00CF1FB8" w:rsidRDefault="00CF1FB8">
    <w:pPr>
      <w:suppressAutoHyphens w:val="0"/>
      <w:jc w:val="center"/>
      <w:rPr>
        <w:color w:val="000000"/>
        <w:sz w:val="24"/>
        <w:szCs w:val="24"/>
        <w:lang w:val="en-US" w:eastAsia="pt-BR"/>
      </w:rPr>
    </w:pPr>
  </w:p>
  <w:p w14:paraId="07BA8BE5" w14:textId="77777777" w:rsidR="00CF1FB8" w:rsidRDefault="00CF1FB8">
    <w:pPr>
      <w:suppressAutoHyphens w:val="0"/>
      <w:jc w:val="center"/>
      <w:rPr>
        <w:color w:val="000000"/>
        <w:lang w:val="en-US" w:eastAsia="pt-BR"/>
      </w:rPr>
    </w:pPr>
  </w:p>
  <w:p w14:paraId="1A959534" w14:textId="77777777" w:rsidR="00CF1FB8" w:rsidRPr="003B4BF1" w:rsidRDefault="00CF1FB8" w:rsidP="003B4BF1">
    <w:pPr>
      <w:suppressAutoHyphens w:val="0"/>
      <w:jc w:val="center"/>
      <w:rPr>
        <w:color w:val="000000"/>
        <w:sz w:val="18"/>
        <w:szCs w:val="18"/>
        <w:lang w:eastAsia="pt-BR"/>
      </w:rPr>
    </w:pPr>
    <w:r>
      <w:rPr>
        <w:color w:val="000000"/>
        <w:lang w:eastAsia="pt-BR"/>
      </w:rPr>
      <w:tab/>
    </w:r>
    <w:r w:rsidRPr="003B4BF1">
      <w:rPr>
        <w:color w:val="000000"/>
        <w:sz w:val="18"/>
        <w:szCs w:val="18"/>
        <w:lang w:eastAsia="pt-BR"/>
      </w:rPr>
      <w:t>Av. José de Sá Maniçoba, s/n – Centro – 56.304-205 – Petrolina- PE</w:t>
    </w:r>
  </w:p>
  <w:p w14:paraId="7789AA87" w14:textId="77777777" w:rsidR="00CF1FB8" w:rsidRPr="003B4BF1" w:rsidRDefault="00CF1FB8" w:rsidP="003B4BF1">
    <w:pPr>
      <w:suppressAutoHyphens w:val="0"/>
      <w:jc w:val="center"/>
      <w:rPr>
        <w:color w:val="000000"/>
        <w:sz w:val="18"/>
        <w:szCs w:val="18"/>
        <w:lang w:val="en-US" w:eastAsia="pt-BR"/>
      </w:rPr>
    </w:pPr>
    <w:r w:rsidRPr="003B4BF1">
      <w:rPr>
        <w:color w:val="000000"/>
        <w:sz w:val="18"/>
        <w:szCs w:val="18"/>
        <w:lang w:eastAsia="pt-BR"/>
      </w:rPr>
      <w:t>Tel.: 87 2101-6</w:t>
    </w:r>
    <w:r>
      <w:rPr>
        <w:color w:val="000000"/>
        <w:sz w:val="18"/>
        <w:szCs w:val="18"/>
        <w:lang w:eastAsia="pt-BR"/>
      </w:rPr>
      <w:t>773/6792</w:t>
    </w:r>
    <w:r w:rsidRPr="003B4BF1">
      <w:rPr>
        <w:color w:val="000000"/>
        <w:sz w:val="18"/>
        <w:szCs w:val="18"/>
        <w:lang w:eastAsia="pt-BR"/>
      </w:rPr>
      <w:t xml:space="preserve">.  Página - </w:t>
    </w:r>
    <w:hyperlink r:id="rId1" w:history="1">
      <w:r w:rsidRPr="003B4BF1">
        <w:rPr>
          <w:color w:val="1155CC"/>
          <w:sz w:val="18"/>
          <w:szCs w:val="18"/>
          <w:u w:val="single"/>
          <w:lang w:eastAsia="pt-BR"/>
        </w:rPr>
        <w:t>http</w:t>
      </w:r>
    </w:hyperlink>
    <w:hyperlink r:id="rId2" w:history="1">
      <w:r w:rsidRPr="003B4BF1">
        <w:rPr>
          <w:color w:val="1155CC"/>
          <w:sz w:val="18"/>
          <w:szCs w:val="18"/>
          <w:u w:val="single"/>
          <w:lang w:eastAsia="pt-BR"/>
        </w:rPr>
        <w:t>://</w:t>
      </w:r>
    </w:hyperlink>
    <w:hyperlink r:id="rId3" w:history="1">
      <w:r w:rsidRPr="003B4BF1">
        <w:rPr>
          <w:color w:val="1155CC"/>
          <w:sz w:val="18"/>
          <w:szCs w:val="18"/>
          <w:u w:val="single"/>
          <w:lang w:eastAsia="pt-BR"/>
        </w:rPr>
        <w:t>portais</w:t>
      </w:r>
    </w:hyperlink>
    <w:hyperlink r:id="rId4" w:history="1">
      <w:r w:rsidRPr="003B4BF1">
        <w:rPr>
          <w:color w:val="1155CC"/>
          <w:sz w:val="18"/>
          <w:szCs w:val="18"/>
          <w:u w:val="single"/>
          <w:lang w:eastAsia="pt-BR"/>
        </w:rPr>
        <w:t>.</w:t>
      </w:r>
    </w:hyperlink>
    <w:hyperlink r:id="rId5" w:history="1">
      <w:r w:rsidRPr="003B4BF1">
        <w:rPr>
          <w:color w:val="1155CC"/>
          <w:sz w:val="18"/>
          <w:szCs w:val="18"/>
          <w:u w:val="single"/>
          <w:lang w:eastAsia="pt-BR"/>
        </w:rPr>
        <w:t>univasf</w:t>
      </w:r>
    </w:hyperlink>
    <w:hyperlink r:id="rId6" w:history="1">
      <w:r w:rsidRPr="003B4BF1">
        <w:rPr>
          <w:color w:val="1155CC"/>
          <w:sz w:val="18"/>
          <w:szCs w:val="18"/>
          <w:u w:val="single"/>
          <w:lang w:eastAsia="pt-BR"/>
        </w:rPr>
        <w:t>.</w:t>
      </w:r>
    </w:hyperlink>
    <w:hyperlink r:id="rId7" w:history="1">
      <w:r w:rsidRPr="003B4BF1">
        <w:rPr>
          <w:color w:val="1155CC"/>
          <w:sz w:val="18"/>
          <w:szCs w:val="18"/>
          <w:u w:val="single"/>
          <w:lang w:eastAsia="pt-BR"/>
        </w:rPr>
        <w:t>edu</w:t>
      </w:r>
    </w:hyperlink>
    <w:hyperlink r:id="rId8" w:history="1">
      <w:r w:rsidRPr="003B4BF1">
        <w:rPr>
          <w:color w:val="1155CC"/>
          <w:sz w:val="18"/>
          <w:szCs w:val="18"/>
          <w:u w:val="single"/>
          <w:lang w:eastAsia="pt-BR"/>
        </w:rPr>
        <w:t>.</w:t>
      </w:r>
    </w:hyperlink>
    <w:hyperlink r:id="rId9" w:history="1">
      <w:r w:rsidRPr="003B4BF1">
        <w:rPr>
          <w:color w:val="1155CC"/>
          <w:sz w:val="18"/>
          <w:szCs w:val="18"/>
          <w:u w:val="single"/>
          <w:lang w:eastAsia="pt-BR"/>
        </w:rPr>
        <w:t>br</w:t>
      </w:r>
    </w:hyperlink>
    <w:hyperlink r:id="rId10" w:history="1">
      <w:r w:rsidRPr="003B4BF1">
        <w:rPr>
          <w:color w:val="1155CC"/>
          <w:sz w:val="18"/>
          <w:szCs w:val="18"/>
          <w:u w:val="single"/>
          <w:lang w:eastAsia="pt-BR"/>
        </w:rPr>
        <w:t>/</w:t>
      </w:r>
    </w:hyperlink>
    <w:hyperlink r:id="rId11" w:history="1">
      <w:r w:rsidRPr="003B4BF1">
        <w:rPr>
          <w:color w:val="1155CC"/>
          <w:sz w:val="18"/>
          <w:szCs w:val="18"/>
          <w:u w:val="single"/>
          <w:lang w:eastAsia="pt-BR"/>
        </w:rPr>
        <w:t>proex</w:t>
      </w:r>
    </w:hyperlink>
  </w:p>
  <w:p w14:paraId="775FF78C" w14:textId="77777777" w:rsidR="00CF1FB8" w:rsidRDefault="00CF1FB8" w:rsidP="003B4BF1">
    <w:pPr>
      <w:tabs>
        <w:tab w:val="left" w:pos="2895"/>
        <w:tab w:val="center" w:pos="4252"/>
        <w:tab w:val="right" w:pos="8504"/>
        <w:tab w:val="right" w:pos="9102"/>
      </w:tabs>
      <w:suppressAutoHyphens w:val="0"/>
      <w:ind w:right="-31"/>
      <w:jc w:val="right"/>
      <w:rPr>
        <w:color w:val="000000"/>
        <w:sz w:val="24"/>
        <w:szCs w:val="24"/>
        <w:lang w:eastAsia="pt-BR"/>
      </w:rPr>
    </w:pPr>
    <w:r>
      <w:rPr>
        <w:color w:val="000000"/>
        <w:lang w:eastAsia="pt-BR"/>
      </w:rPr>
      <w:tab/>
    </w:r>
    <w:r>
      <w:rPr>
        <w:color w:val="000000"/>
        <w:lang w:eastAsia="pt-BR"/>
      </w:rPr>
      <w:tab/>
      <w:t xml:space="preserve">Página </w:t>
    </w:r>
    <w:r>
      <w:rPr>
        <w:color w:val="000000"/>
        <w:lang w:eastAsia="pt-BR"/>
      </w:rPr>
      <w:fldChar w:fldCharType="begin"/>
    </w:r>
    <w:r>
      <w:rPr>
        <w:color w:val="000000"/>
        <w:lang w:eastAsia="pt-BR"/>
      </w:rPr>
      <w:instrText>PAGE</w:instrText>
    </w:r>
    <w:r>
      <w:rPr>
        <w:color w:val="000000"/>
        <w:lang w:eastAsia="pt-BR"/>
      </w:rPr>
      <w:fldChar w:fldCharType="separate"/>
    </w:r>
    <w:r>
      <w:rPr>
        <w:noProof/>
        <w:color w:val="000000"/>
        <w:lang w:eastAsia="pt-BR"/>
      </w:rPr>
      <w:t>25</w:t>
    </w:r>
    <w:r>
      <w:rPr>
        <w:color w:val="000000"/>
        <w:lang w:eastAsia="pt-BR"/>
      </w:rPr>
      <w:fldChar w:fldCharType="end"/>
    </w:r>
    <w:r>
      <w:rPr>
        <w:color w:val="000000"/>
        <w:lang w:eastAsia="pt-BR"/>
      </w:rPr>
      <w:t xml:space="preserve"> de </w:t>
    </w:r>
    <w:r>
      <w:rPr>
        <w:color w:val="000000"/>
        <w:lang w:eastAsia="pt-BR"/>
      </w:rPr>
      <w:fldChar w:fldCharType="begin"/>
    </w:r>
    <w:r>
      <w:rPr>
        <w:color w:val="000000"/>
        <w:lang w:eastAsia="pt-BR"/>
      </w:rPr>
      <w:instrText>NUMPAGES</w:instrText>
    </w:r>
    <w:r>
      <w:rPr>
        <w:color w:val="000000"/>
        <w:lang w:eastAsia="pt-BR"/>
      </w:rPr>
      <w:fldChar w:fldCharType="separate"/>
    </w:r>
    <w:r>
      <w:rPr>
        <w:noProof/>
        <w:color w:val="000000"/>
        <w:lang w:eastAsia="pt-BR"/>
      </w:rPr>
      <w:t>26</w:t>
    </w:r>
    <w:r>
      <w:rPr>
        <w:color w:val="000000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92943" w14:textId="77777777" w:rsidR="00125E14" w:rsidRDefault="00125E14">
      <w:r>
        <w:separator/>
      </w:r>
    </w:p>
  </w:footnote>
  <w:footnote w:type="continuationSeparator" w:id="0">
    <w:p w14:paraId="07D5FE95" w14:textId="77777777" w:rsidR="00125E14" w:rsidRDefault="0012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12B7" w14:textId="77777777" w:rsidR="00CF1FB8" w:rsidRDefault="00125E14">
    <w:pPr>
      <w:suppressAutoHyphens w:val="0"/>
      <w:jc w:val="center"/>
      <w:rPr>
        <w:b/>
        <w:bCs/>
        <w:color w:val="000000"/>
        <w:sz w:val="22"/>
        <w:szCs w:val="22"/>
        <w:lang w:eastAsia="pt-BR"/>
      </w:rPr>
    </w:pPr>
    <w:r>
      <w:rPr>
        <w:color w:val="0000FF"/>
      </w:rPr>
      <w:object w:dxaOrig="1440" w:dyaOrig="1440" w14:anchorId="4B74E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6.4pt;margin-top:-29.15pt;width:40.15pt;height:44.3pt;z-index:-251658752;mso-width-relative:page;mso-height-relative:page">
          <v:imagedata r:id="rId1" o:title=""/>
        </v:shape>
        <o:OLEObject Type="Embed" ProgID="PBrush" ShapeID="_x0000_s2049" DrawAspect="Content" ObjectID="_1640415970" r:id="rId2"/>
      </w:object>
    </w:r>
  </w:p>
  <w:p w14:paraId="5A19B6EB" w14:textId="77777777" w:rsidR="00CF1FB8" w:rsidRPr="003B4BF1" w:rsidRDefault="00CF1FB8">
    <w:pPr>
      <w:suppressAutoHyphens w:val="0"/>
      <w:jc w:val="center"/>
      <w:rPr>
        <w:color w:val="000000"/>
        <w:sz w:val="24"/>
        <w:szCs w:val="24"/>
        <w:lang w:eastAsia="pt-BR"/>
      </w:rPr>
    </w:pPr>
    <w:r>
      <w:rPr>
        <w:b/>
        <w:bCs/>
        <w:color w:val="000000"/>
        <w:sz w:val="22"/>
        <w:szCs w:val="22"/>
        <w:lang w:eastAsia="pt-BR"/>
      </w:rPr>
      <w:t>Universidade</w:t>
    </w:r>
    <w:r w:rsidRPr="003B4BF1">
      <w:rPr>
        <w:b/>
        <w:bCs/>
        <w:color w:val="000000"/>
        <w:sz w:val="22"/>
        <w:szCs w:val="22"/>
        <w:lang w:eastAsia="pt-BR"/>
      </w:rPr>
      <w:t xml:space="preserve"> Federal do Vale do São Francisco - UNIVASF</w:t>
    </w:r>
  </w:p>
  <w:p w14:paraId="278B374E" w14:textId="77777777" w:rsidR="00CF1FB8" w:rsidRDefault="00CF1FB8">
    <w:pPr>
      <w:suppressAutoHyphens w:val="0"/>
      <w:jc w:val="center"/>
      <w:rPr>
        <w:b/>
        <w:bCs/>
        <w:color w:val="000000"/>
        <w:sz w:val="22"/>
        <w:szCs w:val="22"/>
        <w:lang w:eastAsia="pt-BR"/>
      </w:rPr>
    </w:pPr>
    <w:r>
      <w:rPr>
        <w:b/>
        <w:bCs/>
        <w:color w:val="000000"/>
        <w:sz w:val="22"/>
        <w:szCs w:val="22"/>
        <w:lang w:eastAsia="pt-BR"/>
      </w:rPr>
      <w:t xml:space="preserve">Pró-Reitoria de Extensão </w:t>
    </w:r>
  </w:p>
  <w:p w14:paraId="22D56E53" w14:textId="77777777" w:rsidR="00CF1FB8" w:rsidRDefault="00CF1FB8">
    <w:pPr>
      <w:suppressAutoHyphens w:val="0"/>
      <w:jc w:val="center"/>
      <w:rPr>
        <w:b/>
        <w:bCs/>
        <w:color w:val="000000"/>
        <w:sz w:val="22"/>
        <w:szCs w:val="22"/>
        <w:lang w:eastAsia="pt-BR"/>
      </w:rPr>
    </w:pPr>
    <w:r>
      <w:rPr>
        <w:b/>
        <w:bCs/>
        <w:color w:val="000000"/>
        <w:sz w:val="22"/>
        <w:szCs w:val="22"/>
        <w:lang w:eastAsia="pt-BR"/>
      </w:rPr>
      <w:t>Diretoria de Extensão</w:t>
    </w:r>
  </w:p>
  <w:p w14:paraId="70F62876" w14:textId="77777777" w:rsidR="00CF1FB8" w:rsidRPr="00F806EA" w:rsidRDefault="00CF1FB8">
    <w:pPr>
      <w:suppressAutoHyphens w:val="0"/>
      <w:jc w:val="center"/>
      <w:rPr>
        <w:b/>
        <w:bCs/>
        <w:color w:val="000000"/>
        <w:sz w:val="22"/>
        <w:szCs w:val="22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left" w:pos="0"/>
        </w:tabs>
        <w:ind w:firstLine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firstLine="10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left" w:pos="0"/>
        </w:tabs>
        <w:ind w:firstLine="19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firstLine="252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left" w:pos="0"/>
        </w:tabs>
        <w:ind w:firstLine="324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left" w:pos="0"/>
        </w:tabs>
        <w:ind w:firstLine="41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firstLine="468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left" w:pos="0"/>
        </w:tabs>
        <w:ind w:firstLine="540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left" w:pos="0"/>
        </w:tabs>
        <w:ind w:firstLine="630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left" w:pos="0"/>
        </w:tabs>
        <w:ind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firstLine="10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left" w:pos="0"/>
        </w:tabs>
        <w:ind w:firstLine="19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firstLine="252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left" w:pos="0"/>
        </w:tabs>
        <w:ind w:firstLine="324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left" w:pos="0"/>
        </w:tabs>
        <w:ind w:firstLine="41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firstLine="468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left" w:pos="0"/>
        </w:tabs>
        <w:ind w:firstLine="540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left" w:pos="0"/>
        </w:tabs>
        <w:ind w:firstLine="6300"/>
      </w:pPr>
      <w:rPr>
        <w:rFonts w:cs="Times New Roman"/>
      </w:rPr>
    </w:lvl>
  </w:abstractNum>
  <w:abstractNum w:abstractNumId="2" w15:restartNumberingAfterBreak="0">
    <w:nsid w:val="140E1C12"/>
    <w:multiLevelType w:val="multilevel"/>
    <w:tmpl w:val="140E1C12"/>
    <w:lvl w:ilvl="0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F253B4"/>
    <w:multiLevelType w:val="hybridMultilevel"/>
    <w:tmpl w:val="48ECF418"/>
    <w:lvl w:ilvl="0" w:tplc="1C72AE38">
      <w:start w:val="1"/>
      <w:numFmt w:val="lowerRoman"/>
      <w:lvlText w:val="%1)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D6B"/>
    <w:rsid w:val="000007D4"/>
    <w:rsid w:val="00016579"/>
    <w:rsid w:val="00027D26"/>
    <w:rsid w:val="0004398A"/>
    <w:rsid w:val="00091EC3"/>
    <w:rsid w:val="000944FA"/>
    <w:rsid w:val="000A342A"/>
    <w:rsid w:val="000B10F2"/>
    <w:rsid w:val="000C06DD"/>
    <w:rsid w:val="000D6122"/>
    <w:rsid w:val="00111E0D"/>
    <w:rsid w:val="00125E14"/>
    <w:rsid w:val="00127DB9"/>
    <w:rsid w:val="001328E4"/>
    <w:rsid w:val="00134A91"/>
    <w:rsid w:val="00134D19"/>
    <w:rsid w:val="001505CD"/>
    <w:rsid w:val="001605A3"/>
    <w:rsid w:val="00165861"/>
    <w:rsid w:val="00182B63"/>
    <w:rsid w:val="00196CF0"/>
    <w:rsid w:val="001A31CF"/>
    <w:rsid w:val="001A61E1"/>
    <w:rsid w:val="001D0510"/>
    <w:rsid w:val="001D3D96"/>
    <w:rsid w:val="001E1AA6"/>
    <w:rsid w:val="001E58EC"/>
    <w:rsid w:val="001F3363"/>
    <w:rsid w:val="00212384"/>
    <w:rsid w:val="002244DF"/>
    <w:rsid w:val="0027252B"/>
    <w:rsid w:val="002952BC"/>
    <w:rsid w:val="002977DB"/>
    <w:rsid w:val="002A1314"/>
    <w:rsid w:val="002A7CC5"/>
    <w:rsid w:val="002B30D2"/>
    <w:rsid w:val="002F4F7D"/>
    <w:rsid w:val="002F63DF"/>
    <w:rsid w:val="003008D4"/>
    <w:rsid w:val="00305D6B"/>
    <w:rsid w:val="003323A0"/>
    <w:rsid w:val="0033500E"/>
    <w:rsid w:val="0035150E"/>
    <w:rsid w:val="0036125B"/>
    <w:rsid w:val="00366564"/>
    <w:rsid w:val="003750F3"/>
    <w:rsid w:val="00377FD6"/>
    <w:rsid w:val="003B468B"/>
    <w:rsid w:val="003B4BF1"/>
    <w:rsid w:val="003B55F5"/>
    <w:rsid w:val="003B6A30"/>
    <w:rsid w:val="003D06B2"/>
    <w:rsid w:val="00401E43"/>
    <w:rsid w:val="004066B8"/>
    <w:rsid w:val="00426DB0"/>
    <w:rsid w:val="00427817"/>
    <w:rsid w:val="004279AB"/>
    <w:rsid w:val="004305B7"/>
    <w:rsid w:val="00431C1A"/>
    <w:rsid w:val="00431E81"/>
    <w:rsid w:val="00442096"/>
    <w:rsid w:val="00483210"/>
    <w:rsid w:val="00483308"/>
    <w:rsid w:val="004A5D75"/>
    <w:rsid w:val="004B151A"/>
    <w:rsid w:val="004B4D95"/>
    <w:rsid w:val="004B7037"/>
    <w:rsid w:val="004D3758"/>
    <w:rsid w:val="004D5ABB"/>
    <w:rsid w:val="004F1D39"/>
    <w:rsid w:val="004F7D9E"/>
    <w:rsid w:val="00507682"/>
    <w:rsid w:val="005212B6"/>
    <w:rsid w:val="0054314B"/>
    <w:rsid w:val="005479A1"/>
    <w:rsid w:val="005515F9"/>
    <w:rsid w:val="005526C4"/>
    <w:rsid w:val="00563A1E"/>
    <w:rsid w:val="0056784E"/>
    <w:rsid w:val="00575BDC"/>
    <w:rsid w:val="00577310"/>
    <w:rsid w:val="00577822"/>
    <w:rsid w:val="00577A06"/>
    <w:rsid w:val="00580E4F"/>
    <w:rsid w:val="005846F2"/>
    <w:rsid w:val="005A190D"/>
    <w:rsid w:val="005A7018"/>
    <w:rsid w:val="005B05DF"/>
    <w:rsid w:val="005C3059"/>
    <w:rsid w:val="005C7315"/>
    <w:rsid w:val="005D1B57"/>
    <w:rsid w:val="005D6A3E"/>
    <w:rsid w:val="005E4E62"/>
    <w:rsid w:val="005F323E"/>
    <w:rsid w:val="005F667B"/>
    <w:rsid w:val="00602731"/>
    <w:rsid w:val="006211FC"/>
    <w:rsid w:val="00622AF5"/>
    <w:rsid w:val="006376E0"/>
    <w:rsid w:val="00652233"/>
    <w:rsid w:val="006615B4"/>
    <w:rsid w:val="00661A40"/>
    <w:rsid w:val="00676327"/>
    <w:rsid w:val="00692722"/>
    <w:rsid w:val="00695517"/>
    <w:rsid w:val="006A2CBD"/>
    <w:rsid w:val="006B6DDC"/>
    <w:rsid w:val="006B6FF0"/>
    <w:rsid w:val="006E4AAD"/>
    <w:rsid w:val="006F5D72"/>
    <w:rsid w:val="007003B6"/>
    <w:rsid w:val="00700ACB"/>
    <w:rsid w:val="00711D40"/>
    <w:rsid w:val="007151ED"/>
    <w:rsid w:val="00721971"/>
    <w:rsid w:val="007238C7"/>
    <w:rsid w:val="00752223"/>
    <w:rsid w:val="00756454"/>
    <w:rsid w:val="007769EC"/>
    <w:rsid w:val="00781112"/>
    <w:rsid w:val="00781184"/>
    <w:rsid w:val="007A1955"/>
    <w:rsid w:val="007A3869"/>
    <w:rsid w:val="007C74D8"/>
    <w:rsid w:val="007D5124"/>
    <w:rsid w:val="007E1CFD"/>
    <w:rsid w:val="007F3F6E"/>
    <w:rsid w:val="00810405"/>
    <w:rsid w:val="00811813"/>
    <w:rsid w:val="00814728"/>
    <w:rsid w:val="00816775"/>
    <w:rsid w:val="008315A7"/>
    <w:rsid w:val="00834DFB"/>
    <w:rsid w:val="00890026"/>
    <w:rsid w:val="008A2BD3"/>
    <w:rsid w:val="008A3A79"/>
    <w:rsid w:val="008C3A07"/>
    <w:rsid w:val="008D4839"/>
    <w:rsid w:val="008E0C3F"/>
    <w:rsid w:val="00903533"/>
    <w:rsid w:val="00903C5C"/>
    <w:rsid w:val="009052DC"/>
    <w:rsid w:val="00922506"/>
    <w:rsid w:val="00932117"/>
    <w:rsid w:val="00937FAF"/>
    <w:rsid w:val="00945B52"/>
    <w:rsid w:val="0095018C"/>
    <w:rsid w:val="00962143"/>
    <w:rsid w:val="009800A3"/>
    <w:rsid w:val="00981327"/>
    <w:rsid w:val="00997450"/>
    <w:rsid w:val="009B4C6A"/>
    <w:rsid w:val="009C119C"/>
    <w:rsid w:val="009C2DD3"/>
    <w:rsid w:val="009C2E2E"/>
    <w:rsid w:val="009C2E52"/>
    <w:rsid w:val="009C381E"/>
    <w:rsid w:val="009C5D60"/>
    <w:rsid w:val="009C755D"/>
    <w:rsid w:val="009E1025"/>
    <w:rsid w:val="00A16557"/>
    <w:rsid w:val="00A27939"/>
    <w:rsid w:val="00A55CDD"/>
    <w:rsid w:val="00A56586"/>
    <w:rsid w:val="00A77B3E"/>
    <w:rsid w:val="00A81292"/>
    <w:rsid w:val="00A95A7C"/>
    <w:rsid w:val="00AB1495"/>
    <w:rsid w:val="00AB3B1B"/>
    <w:rsid w:val="00AB7280"/>
    <w:rsid w:val="00AC2250"/>
    <w:rsid w:val="00AC225B"/>
    <w:rsid w:val="00AC6B91"/>
    <w:rsid w:val="00AD521D"/>
    <w:rsid w:val="00AF4584"/>
    <w:rsid w:val="00B00302"/>
    <w:rsid w:val="00B06D15"/>
    <w:rsid w:val="00B223D0"/>
    <w:rsid w:val="00B37C27"/>
    <w:rsid w:val="00B47B4F"/>
    <w:rsid w:val="00B5208A"/>
    <w:rsid w:val="00B53743"/>
    <w:rsid w:val="00B73318"/>
    <w:rsid w:val="00B76296"/>
    <w:rsid w:val="00B820A9"/>
    <w:rsid w:val="00BC32D2"/>
    <w:rsid w:val="00BE07FE"/>
    <w:rsid w:val="00C0589B"/>
    <w:rsid w:val="00C165CD"/>
    <w:rsid w:val="00C27208"/>
    <w:rsid w:val="00C27671"/>
    <w:rsid w:val="00C470D2"/>
    <w:rsid w:val="00C51F12"/>
    <w:rsid w:val="00C52243"/>
    <w:rsid w:val="00C5739A"/>
    <w:rsid w:val="00C67512"/>
    <w:rsid w:val="00C741C9"/>
    <w:rsid w:val="00C806E3"/>
    <w:rsid w:val="00C95F8D"/>
    <w:rsid w:val="00CB01F6"/>
    <w:rsid w:val="00CC1186"/>
    <w:rsid w:val="00CD007F"/>
    <w:rsid w:val="00CE432F"/>
    <w:rsid w:val="00CE6B43"/>
    <w:rsid w:val="00CE7019"/>
    <w:rsid w:val="00CF1FB8"/>
    <w:rsid w:val="00D065E8"/>
    <w:rsid w:val="00D10E46"/>
    <w:rsid w:val="00D16CAD"/>
    <w:rsid w:val="00D5437D"/>
    <w:rsid w:val="00D60B8A"/>
    <w:rsid w:val="00D734ED"/>
    <w:rsid w:val="00D80157"/>
    <w:rsid w:val="00D8549A"/>
    <w:rsid w:val="00D977EF"/>
    <w:rsid w:val="00DB08FC"/>
    <w:rsid w:val="00DD485B"/>
    <w:rsid w:val="00E008C8"/>
    <w:rsid w:val="00E210F3"/>
    <w:rsid w:val="00E3019B"/>
    <w:rsid w:val="00E31767"/>
    <w:rsid w:val="00E379AE"/>
    <w:rsid w:val="00E413A8"/>
    <w:rsid w:val="00E4257C"/>
    <w:rsid w:val="00E478B1"/>
    <w:rsid w:val="00E6400F"/>
    <w:rsid w:val="00E65D5F"/>
    <w:rsid w:val="00E72895"/>
    <w:rsid w:val="00E73F59"/>
    <w:rsid w:val="00E94A14"/>
    <w:rsid w:val="00EA5533"/>
    <w:rsid w:val="00EB014E"/>
    <w:rsid w:val="00EB2425"/>
    <w:rsid w:val="00EB7B1E"/>
    <w:rsid w:val="00ED19E5"/>
    <w:rsid w:val="00EF5C05"/>
    <w:rsid w:val="00F00E7B"/>
    <w:rsid w:val="00F11E58"/>
    <w:rsid w:val="00F23C6B"/>
    <w:rsid w:val="00F2415B"/>
    <w:rsid w:val="00F45FE1"/>
    <w:rsid w:val="00F556CF"/>
    <w:rsid w:val="00F63193"/>
    <w:rsid w:val="00F671C5"/>
    <w:rsid w:val="00F74646"/>
    <w:rsid w:val="00F774B4"/>
    <w:rsid w:val="00F806EA"/>
    <w:rsid w:val="00F85B81"/>
    <w:rsid w:val="00F85D62"/>
    <w:rsid w:val="00F904D9"/>
    <w:rsid w:val="00FA732C"/>
    <w:rsid w:val="00FB7AFE"/>
    <w:rsid w:val="00FC2B12"/>
    <w:rsid w:val="00FC34A4"/>
    <w:rsid w:val="00FC5AB2"/>
    <w:rsid w:val="00FC5B0A"/>
    <w:rsid w:val="00FE4019"/>
    <w:rsid w:val="00FE4E6C"/>
    <w:rsid w:val="00FF729B"/>
    <w:rsid w:val="5A291C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7B431B"/>
  <w15:docId w15:val="{1BCD92E8-7DC4-47E6-9067-E111C347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/>
    <w:lsdException w:name="Subtitle" w:uiPriority="11" w:qFormat="1"/>
    <w:lsdException w:name="Hyperlink" w:uiPriority="99" w:unhideWhenUsed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uppressAutoHyphens/>
      <w:spacing w:after="0" w:line="240" w:lineRule="auto"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uppressAutoHyphens w:val="0"/>
      <w:ind w:left="576" w:hanging="576"/>
      <w:jc w:val="both"/>
      <w:outlineLvl w:val="1"/>
    </w:pPr>
    <w:rPr>
      <w:b/>
      <w:bCs/>
      <w:color w:val="0000FF"/>
      <w:sz w:val="24"/>
      <w:szCs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uppressAutoHyphens w:val="0"/>
      <w:ind w:left="720" w:hanging="720"/>
      <w:jc w:val="both"/>
      <w:outlineLvl w:val="2"/>
    </w:pPr>
    <w:rPr>
      <w:b/>
      <w:bCs/>
      <w:color w:val="FF0000"/>
      <w:sz w:val="24"/>
      <w:szCs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uppressAutoHyphens w:val="0"/>
      <w:spacing w:before="240" w:after="40"/>
      <w:outlineLvl w:val="3"/>
    </w:pPr>
    <w:rPr>
      <w:b/>
      <w:bCs/>
      <w:color w:val="000000"/>
      <w:sz w:val="24"/>
      <w:szCs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uppressAutoHyphens w:val="0"/>
      <w:spacing w:before="220" w:after="40"/>
      <w:outlineLvl w:val="4"/>
    </w:pPr>
    <w:rPr>
      <w:b/>
      <w:bCs/>
      <w:color w:val="000000"/>
      <w:sz w:val="22"/>
      <w:szCs w:val="22"/>
      <w:lang w:eastAsia="pt-BR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uppressAutoHyphens w:val="0"/>
      <w:spacing w:before="200" w:after="40"/>
      <w:outlineLvl w:val="5"/>
    </w:pPr>
    <w:rPr>
      <w:b/>
      <w:bCs/>
      <w:color w:val="00000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uppressAutoHyphens w:val="0"/>
      <w:spacing w:after="12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pPr>
      <w:keepNext/>
      <w:suppressAutoHyphens w:val="0"/>
      <w:spacing w:before="240" w:after="120"/>
      <w:jc w:val="center"/>
    </w:pPr>
    <w:rPr>
      <w:b/>
      <w:bCs/>
      <w:color w:val="000000"/>
      <w:sz w:val="28"/>
      <w:szCs w:val="28"/>
      <w:lang w:eastAsia="pt-BR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252"/>
        <w:tab w:val="right" w:pos="8504"/>
      </w:tabs>
      <w:suppressAutoHyphens w:val="0"/>
    </w:pPr>
    <w:rPr>
      <w:color w:val="000000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252"/>
        <w:tab w:val="right" w:pos="8504"/>
      </w:tabs>
      <w:suppressAutoHyphens w:val="0"/>
    </w:pPr>
    <w:rPr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pPr>
      <w:widowControl w:val="0"/>
      <w:suppressAutoHyphens w:val="0"/>
    </w:pPr>
    <w:rPr>
      <w:rFonts w:ascii="Tahoma" w:hAnsi="Tahoma" w:cs="Tahoma"/>
      <w:color w:val="000000"/>
      <w:sz w:val="16"/>
      <w:szCs w:val="16"/>
      <w:lang w:eastAsia="pt-BR"/>
    </w:rPr>
  </w:style>
  <w:style w:type="paragraph" w:styleId="Subtitle">
    <w:name w:val="Subtitle"/>
    <w:basedOn w:val="Normal"/>
    <w:link w:val="SubtitleChar"/>
    <w:uiPriority w:val="11"/>
    <w:qFormat/>
    <w:pPr>
      <w:keepNext/>
      <w:suppressAutoHyphens w:val="0"/>
      <w:spacing w:before="240" w:after="120"/>
      <w:jc w:val="center"/>
    </w:pPr>
    <w:rPr>
      <w:b/>
      <w:bCs/>
      <w:i/>
      <w:iCs/>
      <w:color w:val="000000"/>
      <w:sz w:val="28"/>
      <w:szCs w:val="28"/>
      <w:lang w:eastAsia="pt-BR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customStyle="1" w:styleId="Ttulo1">
    <w:name w:val="Título1"/>
    <w:basedOn w:val="Normal"/>
    <w:next w:val="BodyText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Normal1">
    <w:name w:val="Normal1"/>
    <w:pPr>
      <w:suppressAutoHyphens/>
      <w:spacing w:after="0" w:line="240" w:lineRule="auto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Theme="minorHAnsi" w:hAnsiTheme="minorHAnsi" w:cs="Times New Roman"/>
      <w:lang w:val="zh-CN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color w:val="000000"/>
      <w:sz w:val="24"/>
      <w:szCs w:val="24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kern w:val="3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F1D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7F3F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2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is.univasf.edu.br/proex/" TargetMode="External"/><Relationship Id="rId3" Type="http://schemas.openxmlformats.org/officeDocument/2006/relationships/hyperlink" Target="http://portais.univasf.edu.br/proex/" TargetMode="External"/><Relationship Id="rId7" Type="http://schemas.openxmlformats.org/officeDocument/2006/relationships/hyperlink" Target="http://portais.univasf.edu.br/proex/" TargetMode="External"/><Relationship Id="rId2" Type="http://schemas.openxmlformats.org/officeDocument/2006/relationships/hyperlink" Target="http://portais.univasf.edu.br/proex/" TargetMode="External"/><Relationship Id="rId1" Type="http://schemas.openxmlformats.org/officeDocument/2006/relationships/hyperlink" Target="http://portais.univasf.edu.br/proex/" TargetMode="External"/><Relationship Id="rId6" Type="http://schemas.openxmlformats.org/officeDocument/2006/relationships/hyperlink" Target="http://portais.univasf.edu.br/proex/" TargetMode="External"/><Relationship Id="rId11" Type="http://schemas.openxmlformats.org/officeDocument/2006/relationships/hyperlink" Target="http://portais.univasf.edu.br/proex/" TargetMode="External"/><Relationship Id="rId5" Type="http://schemas.openxmlformats.org/officeDocument/2006/relationships/hyperlink" Target="http://portais.univasf.edu.br/proex/" TargetMode="External"/><Relationship Id="rId10" Type="http://schemas.openxmlformats.org/officeDocument/2006/relationships/hyperlink" Target="http://portais.univasf.edu.br/proex/" TargetMode="External"/><Relationship Id="rId4" Type="http://schemas.openxmlformats.org/officeDocument/2006/relationships/hyperlink" Target="http://portais.univasf.edu.br/proex/" TargetMode="External"/><Relationship Id="rId9" Type="http://schemas.openxmlformats.org/officeDocument/2006/relationships/hyperlink" Target="http://portais.univasf.edu.br/proe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106</cp:revision>
  <cp:lastPrinted>2020-01-13T13:20:00Z</cp:lastPrinted>
  <dcterms:created xsi:type="dcterms:W3CDTF">2019-10-03T17:55:00Z</dcterms:created>
  <dcterms:modified xsi:type="dcterms:W3CDTF">2020-01-13T13:20:00Z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