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04" w:rsidRDefault="009F0631">
      <w:pPr>
        <w:spacing w:before="92"/>
        <w:ind w:left="3682" w:right="3596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:rsidR="00D17B04" w:rsidRDefault="00D17B04">
      <w:pPr>
        <w:pStyle w:val="Corpodetexto"/>
        <w:spacing w:before="1"/>
        <w:rPr>
          <w:b/>
        </w:rPr>
      </w:pPr>
    </w:p>
    <w:p w:rsidR="00D17B04" w:rsidRDefault="009F0631">
      <w:pPr>
        <w:ind w:left="3683" w:right="3596"/>
        <w:jc w:val="center"/>
        <w:rPr>
          <w:b/>
          <w:sz w:val="23"/>
        </w:rPr>
      </w:pPr>
      <w:r>
        <w:rPr>
          <w:b/>
          <w:sz w:val="23"/>
        </w:rPr>
        <w:t>TERMO DE OCORRÊNCIA</w:t>
      </w:r>
    </w:p>
    <w:p w:rsidR="00D17B04" w:rsidRDefault="00D17B04">
      <w:pPr>
        <w:pStyle w:val="Corpodetexto"/>
        <w:spacing w:before="6"/>
        <w:rPr>
          <w:b/>
          <w:sz w:val="22"/>
        </w:rPr>
      </w:pPr>
    </w:p>
    <w:p w:rsidR="00D17B04" w:rsidRDefault="009F0631">
      <w:pPr>
        <w:pStyle w:val="Corpodetexto"/>
        <w:ind w:left="192" w:right="102"/>
      </w:pPr>
      <w:r>
        <w:t>Reclamação e/ou denúncia sobre irregularidades ocorridas nas operações de consignação em folha de pagamento.</w:t>
      </w:r>
    </w:p>
    <w:p w:rsidR="00D17B04" w:rsidRDefault="00D17B04">
      <w:pPr>
        <w:pStyle w:val="Corpodetexto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"/>
        <w:gridCol w:w="468"/>
        <w:gridCol w:w="1903"/>
        <w:gridCol w:w="929"/>
        <w:gridCol w:w="82"/>
        <w:gridCol w:w="576"/>
        <w:gridCol w:w="295"/>
        <w:gridCol w:w="1579"/>
        <w:gridCol w:w="2409"/>
      </w:tblGrid>
      <w:tr w:rsidR="00D17B04">
        <w:trPr>
          <w:trHeight w:val="676"/>
        </w:trPr>
        <w:tc>
          <w:tcPr>
            <w:tcW w:w="5110" w:type="dxa"/>
            <w:gridSpan w:val="6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4859" w:type="dxa"/>
            <w:gridSpan w:val="4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</w:tr>
      <w:tr w:rsidR="00D17B04">
        <w:trPr>
          <w:trHeight w:val="674"/>
        </w:trPr>
        <w:tc>
          <w:tcPr>
            <w:tcW w:w="1728" w:type="dxa"/>
            <w:gridSpan w:val="2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2371" w:type="dxa"/>
            <w:gridSpan w:val="2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  <w:tc>
          <w:tcPr>
            <w:tcW w:w="1882" w:type="dxa"/>
            <w:gridSpan w:val="4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de Emissão</w:t>
            </w:r>
          </w:p>
          <w:p w:rsidR="00D17B04" w:rsidRDefault="00D17B04">
            <w:pPr>
              <w:pStyle w:val="TableParagraph"/>
              <w:spacing w:before="10" w:line="240" w:lineRule="auto"/>
              <w:ind w:left="0"/>
            </w:pPr>
          </w:p>
          <w:p w:rsidR="00D17B04" w:rsidRDefault="009F0631">
            <w:pPr>
              <w:pStyle w:val="TableParagraph"/>
              <w:tabs>
                <w:tab w:val="left" w:pos="1024"/>
              </w:tabs>
              <w:spacing w:line="189" w:lineRule="exact"/>
              <w:ind w:left="614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988" w:type="dxa"/>
            <w:gridSpan w:val="2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Órgão emissor</w:t>
            </w:r>
          </w:p>
        </w:tc>
      </w:tr>
      <w:tr w:rsidR="00D17B04">
        <w:trPr>
          <w:trHeight w:val="676"/>
        </w:trPr>
        <w:tc>
          <w:tcPr>
            <w:tcW w:w="5028" w:type="dxa"/>
            <w:gridSpan w:val="5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2532" w:type="dxa"/>
            <w:gridSpan w:val="4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Logradouro</w:t>
            </w:r>
          </w:p>
        </w:tc>
        <w:tc>
          <w:tcPr>
            <w:tcW w:w="2409" w:type="dxa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</w:tr>
      <w:tr w:rsidR="00D17B04">
        <w:trPr>
          <w:trHeight w:val="676"/>
        </w:trPr>
        <w:tc>
          <w:tcPr>
            <w:tcW w:w="1440" w:type="dxa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3588" w:type="dxa"/>
            <w:gridSpan w:val="4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658" w:type="dxa"/>
            <w:gridSpan w:val="2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4283" w:type="dxa"/>
            <w:gridSpan w:val="3"/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 Celular ( )</w:t>
            </w:r>
          </w:p>
        </w:tc>
      </w:tr>
      <w:tr w:rsidR="00D17B04">
        <w:trPr>
          <w:trHeight w:val="676"/>
        </w:trPr>
        <w:tc>
          <w:tcPr>
            <w:tcW w:w="5028" w:type="dxa"/>
            <w:gridSpan w:val="5"/>
            <w:tcBorders>
              <w:bottom w:val="single" w:sz="6" w:space="0" w:color="000000"/>
            </w:tcBorders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 Comercial ( )</w:t>
            </w:r>
          </w:p>
        </w:tc>
        <w:tc>
          <w:tcPr>
            <w:tcW w:w="4941" w:type="dxa"/>
            <w:gridSpan w:val="5"/>
            <w:tcBorders>
              <w:bottom w:val="single" w:sz="6" w:space="0" w:color="000000"/>
            </w:tcBorders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D17B04">
        <w:trPr>
          <w:trHeight w:val="433"/>
        </w:trPr>
        <w:tc>
          <w:tcPr>
            <w:tcW w:w="2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04" w:rsidRDefault="009F063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SIAPE</w:t>
            </w:r>
          </w:p>
        </w:tc>
        <w:tc>
          <w:tcPr>
            <w:tcW w:w="7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B04" w:rsidRDefault="009F06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Órgão empregador</w:t>
            </w:r>
          </w:p>
        </w:tc>
      </w:tr>
    </w:tbl>
    <w:p w:rsidR="00D17B04" w:rsidRDefault="00D17B04">
      <w:pPr>
        <w:pStyle w:val="Corpodetexto"/>
        <w:spacing w:before="5"/>
        <w:rPr>
          <w:sz w:val="22"/>
        </w:rPr>
      </w:pPr>
    </w:p>
    <w:p w:rsidR="00D17B04" w:rsidRDefault="009F0631">
      <w:pPr>
        <w:pStyle w:val="Corpodetexto"/>
        <w:tabs>
          <w:tab w:val="left" w:pos="10056"/>
        </w:tabs>
        <w:spacing w:line="360" w:lineRule="auto"/>
        <w:ind w:left="192" w:right="102"/>
      </w:pPr>
      <w:r>
        <w:t>venho por meio deste termo de ocorrência, denunciar a(s) seguintes irregularidade(s) cometida(s) pela entidade</w:t>
      </w:r>
      <w:r>
        <w:rPr>
          <w:spacing w:val="-9"/>
        </w:rPr>
        <w:t xml:space="preserve"> </w:t>
      </w:r>
      <w:r>
        <w:t xml:space="preserve">consignatária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7B04" w:rsidRDefault="009F0631">
      <w:pPr>
        <w:pStyle w:val="Corpodetexto"/>
        <w:tabs>
          <w:tab w:val="left" w:pos="3029"/>
          <w:tab w:val="left" w:pos="10056"/>
        </w:tabs>
        <w:spacing w:before="1"/>
        <w:ind w:left="192"/>
      </w:pPr>
      <w:r>
        <w:t>CNPJ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a(as) operação(ões)</w:t>
      </w:r>
      <w:r>
        <w:rPr>
          <w:spacing w:val="-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7B04" w:rsidRDefault="009F0631">
      <w:pPr>
        <w:tabs>
          <w:tab w:val="left" w:pos="3029"/>
          <w:tab w:val="left" w:pos="4526"/>
          <w:tab w:val="left" w:pos="10056"/>
        </w:tabs>
        <w:spacing w:before="131" w:line="362" w:lineRule="auto"/>
        <w:ind w:left="192" w:right="161"/>
        <w:rPr>
          <w:sz w:val="24"/>
        </w:rPr>
      </w:pPr>
      <w:r>
        <w:rPr>
          <w:sz w:val="23"/>
        </w:rPr>
        <w:t>rubrica(s)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no valor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R$</w:t>
      </w:r>
      <w:r>
        <w:rPr>
          <w:spacing w:val="-20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descontada(s) no</w:t>
      </w:r>
      <w:r>
        <w:rPr>
          <w:spacing w:val="-5"/>
          <w:sz w:val="23"/>
        </w:rPr>
        <w:t xml:space="preserve"> </w:t>
      </w:r>
      <w:r>
        <w:rPr>
          <w:sz w:val="23"/>
        </w:rPr>
        <w:t>mês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4"/>
        </w:rPr>
        <w:t>promovida em minha folha 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pagamento: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spacing w:line="259" w:lineRule="exact"/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não autorizei a consignação que está sendo descontada na folha de</w:t>
      </w:r>
      <w:r>
        <w:rPr>
          <w:spacing w:val="-12"/>
          <w:sz w:val="23"/>
        </w:rPr>
        <w:t xml:space="preserve"> </w:t>
      </w:r>
      <w:r>
        <w:rPr>
          <w:sz w:val="23"/>
        </w:rPr>
        <w:t>pagamento;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não foi recebido o valor do empréstimo/financiamento e já existe desconto na</w:t>
      </w:r>
      <w:r>
        <w:rPr>
          <w:spacing w:val="-36"/>
          <w:sz w:val="23"/>
        </w:rPr>
        <w:t xml:space="preserve"> </w:t>
      </w:r>
      <w:r>
        <w:rPr>
          <w:sz w:val="23"/>
        </w:rPr>
        <w:t>folha;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cobrança de taxas de juros e/ou encargos superiores ao pactuado e/ou ao</w:t>
      </w:r>
      <w:r>
        <w:rPr>
          <w:spacing w:val="-28"/>
          <w:sz w:val="23"/>
        </w:rPr>
        <w:t xml:space="preserve"> </w:t>
      </w:r>
      <w:r>
        <w:rPr>
          <w:sz w:val="23"/>
        </w:rPr>
        <w:t>anunciado;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cobrança de outras taxas abusivas não previstas no</w:t>
      </w:r>
      <w:r>
        <w:rPr>
          <w:spacing w:val="-11"/>
          <w:sz w:val="23"/>
        </w:rPr>
        <w:t xml:space="preserve"> </w:t>
      </w:r>
      <w:r>
        <w:rPr>
          <w:sz w:val="23"/>
        </w:rPr>
        <w:t>contrato;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foi solicitado o cancelamento da consignação e ainda consta desconto na</w:t>
      </w:r>
      <w:r>
        <w:rPr>
          <w:spacing w:val="-10"/>
          <w:sz w:val="23"/>
        </w:rPr>
        <w:t xml:space="preserve"> </w:t>
      </w:r>
      <w:r>
        <w:rPr>
          <w:sz w:val="23"/>
        </w:rPr>
        <w:t>folha;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spacing w:before="2"/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foi promovido desconto na folha após o empréstimo/financiamento já ter sido</w:t>
      </w:r>
      <w:r>
        <w:rPr>
          <w:spacing w:val="-13"/>
          <w:sz w:val="23"/>
        </w:rPr>
        <w:t xml:space="preserve"> </w:t>
      </w:r>
      <w:r>
        <w:rPr>
          <w:sz w:val="23"/>
        </w:rPr>
        <w:t>liquidado;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valor do desconto na folha diferente do</w:t>
      </w:r>
      <w:r>
        <w:rPr>
          <w:spacing w:val="-2"/>
          <w:sz w:val="23"/>
        </w:rPr>
        <w:t xml:space="preserve"> </w:t>
      </w:r>
      <w:r>
        <w:rPr>
          <w:sz w:val="23"/>
        </w:rPr>
        <w:t>pactuado;</w:t>
      </w:r>
    </w:p>
    <w:p w:rsidR="00D17B04" w:rsidRDefault="009F0631">
      <w:pPr>
        <w:pStyle w:val="PargrafodaLista"/>
        <w:numPr>
          <w:ilvl w:val="0"/>
          <w:numId w:val="1"/>
        </w:numPr>
        <w:tabs>
          <w:tab w:val="left" w:pos="424"/>
          <w:tab w:val="left" w:pos="730"/>
        </w:tabs>
        <w:ind w:hanging="232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 outras</w:t>
      </w:r>
      <w:r>
        <w:rPr>
          <w:spacing w:val="-2"/>
          <w:sz w:val="23"/>
        </w:rPr>
        <w:t xml:space="preserve"> </w:t>
      </w:r>
      <w:r>
        <w:rPr>
          <w:sz w:val="23"/>
        </w:rPr>
        <w:t>reclamações:</w:t>
      </w:r>
    </w:p>
    <w:p w:rsidR="00D17B04" w:rsidRDefault="009F0631">
      <w:pPr>
        <w:pStyle w:val="Corpodetexto"/>
        <w:spacing w:before="8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151130</wp:posOffset>
                </wp:positionV>
                <wp:extent cx="621792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C4D870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9pt" to="547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a+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" strokeweight=".2030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403860</wp:posOffset>
                </wp:positionV>
                <wp:extent cx="621792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6E5010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31.8pt" to="547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Dk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" strokeweight=".2030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655320</wp:posOffset>
                </wp:positionV>
                <wp:extent cx="621792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7EDDAE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51.6pt" to="547.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gkHQIAAEEEAAAOAAAAZHJzL2Uyb0RvYy54bWysU02P2jAQvVfqf7B8h3xAWY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" strokeweight=".20308mm">
                <w10:wrap type="topAndBottom" anchorx="page"/>
              </v:line>
            </w:pict>
          </mc:Fallback>
        </mc:AlternateContent>
      </w:r>
    </w:p>
    <w:p w:rsidR="00D17B04" w:rsidRDefault="00D17B04">
      <w:pPr>
        <w:pStyle w:val="Corpodetexto"/>
        <w:spacing w:before="7"/>
        <w:rPr>
          <w:sz w:val="27"/>
        </w:rPr>
      </w:pPr>
    </w:p>
    <w:p w:rsidR="00D17B04" w:rsidRDefault="00D17B04">
      <w:pPr>
        <w:pStyle w:val="Corpodetexto"/>
        <w:spacing w:before="5"/>
        <w:rPr>
          <w:sz w:val="27"/>
        </w:rPr>
      </w:pPr>
    </w:p>
    <w:p w:rsidR="00D17B04" w:rsidRDefault="00D17B04">
      <w:pPr>
        <w:pStyle w:val="Corpodetexto"/>
        <w:spacing w:before="9"/>
        <w:rPr>
          <w:sz w:val="25"/>
        </w:rPr>
      </w:pPr>
    </w:p>
    <w:p w:rsidR="00D17B04" w:rsidRDefault="009F0631">
      <w:pPr>
        <w:pStyle w:val="Corpodetexto"/>
        <w:tabs>
          <w:tab w:val="left" w:pos="2338"/>
          <w:tab w:val="left" w:pos="4642"/>
          <w:tab w:val="left" w:pos="10056"/>
        </w:tabs>
        <w:spacing w:before="90" w:line="362" w:lineRule="auto"/>
        <w:ind w:left="192" w:right="102"/>
      </w:pPr>
      <w:r>
        <w:t>Obs: O ressarcimento de valores descontados indevidamente será promovido por meio da Conta Corrente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Agência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7B04" w:rsidRDefault="00D17B04">
      <w:pPr>
        <w:pStyle w:val="Corpodetexto"/>
        <w:rPr>
          <w:sz w:val="20"/>
        </w:rPr>
      </w:pPr>
    </w:p>
    <w:p w:rsidR="00D17B04" w:rsidRDefault="00D17B04">
      <w:pPr>
        <w:pStyle w:val="Corpodetexto"/>
        <w:spacing w:before="11"/>
        <w:rPr>
          <w:sz w:val="28"/>
        </w:rPr>
      </w:pPr>
    </w:p>
    <w:p w:rsidR="00D17B04" w:rsidRDefault="009F0631">
      <w:pPr>
        <w:spacing w:before="94"/>
        <w:ind w:left="3683" w:right="3436"/>
        <w:jc w:val="center"/>
        <w:rPr>
          <w:sz w:val="16"/>
        </w:rPr>
      </w:pPr>
      <w:r>
        <w:rPr>
          <w:sz w:val="16"/>
        </w:rPr>
        <w:t>Local / Data :</w:t>
      </w:r>
    </w:p>
    <w:p w:rsidR="00D17B04" w:rsidRDefault="00D17B04">
      <w:pPr>
        <w:pStyle w:val="Corpodetexto"/>
        <w:rPr>
          <w:sz w:val="20"/>
        </w:rPr>
      </w:pPr>
    </w:p>
    <w:p w:rsidR="00D17B04" w:rsidRDefault="009F0631">
      <w:pPr>
        <w:pStyle w:val="Corpodetexto"/>
        <w:spacing w:before="1"/>
        <w:rPr>
          <w:sz w:val="29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240665</wp:posOffset>
                </wp:positionV>
                <wp:extent cx="3886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C81C1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3pt,18.95pt" to="461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Sy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D17B04" w:rsidRDefault="009F0631">
      <w:pPr>
        <w:ind w:left="3683" w:right="3434"/>
        <w:jc w:val="center"/>
        <w:rPr>
          <w:sz w:val="16"/>
        </w:rPr>
      </w:pPr>
      <w:r>
        <w:rPr>
          <w:sz w:val="16"/>
        </w:rPr>
        <w:t>Assinatura do Representante Legal</w:t>
      </w:r>
    </w:p>
    <w:p w:rsidR="00D17B04" w:rsidRDefault="00D17B04">
      <w:pPr>
        <w:pStyle w:val="Corpodetexto"/>
        <w:rPr>
          <w:sz w:val="20"/>
        </w:rPr>
      </w:pPr>
    </w:p>
    <w:p w:rsidR="00D17B04" w:rsidRDefault="00D17B04">
      <w:pPr>
        <w:pStyle w:val="Corpodetexto"/>
        <w:rPr>
          <w:sz w:val="20"/>
        </w:rPr>
      </w:pPr>
    </w:p>
    <w:p w:rsidR="00D17B04" w:rsidRDefault="00D17B04">
      <w:pPr>
        <w:pStyle w:val="Corpodetexto"/>
        <w:spacing w:before="11"/>
        <w:rPr>
          <w:sz w:val="20"/>
        </w:rPr>
      </w:pPr>
    </w:p>
    <w:p w:rsidR="00D17B04" w:rsidRDefault="009F0631">
      <w:pPr>
        <w:ind w:right="103"/>
        <w:jc w:val="right"/>
        <w:rPr>
          <w:sz w:val="24"/>
        </w:rPr>
      </w:pPr>
      <w:r>
        <w:rPr>
          <w:w w:val="95"/>
          <w:sz w:val="24"/>
        </w:rPr>
        <w:t>17</w:t>
      </w:r>
    </w:p>
    <w:sectPr w:rsidR="00D17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04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4F" w:rsidRDefault="00E7224F" w:rsidP="005C5D07">
      <w:r>
        <w:separator/>
      </w:r>
    </w:p>
  </w:endnote>
  <w:endnote w:type="continuationSeparator" w:id="0">
    <w:p w:rsidR="00E7224F" w:rsidRDefault="00E7224F" w:rsidP="005C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07" w:rsidRDefault="005C5D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07" w:rsidRDefault="005C5D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07" w:rsidRDefault="005C5D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4F" w:rsidRDefault="00E7224F" w:rsidP="005C5D07">
      <w:r>
        <w:separator/>
      </w:r>
    </w:p>
  </w:footnote>
  <w:footnote w:type="continuationSeparator" w:id="0">
    <w:p w:rsidR="00E7224F" w:rsidRDefault="00E7224F" w:rsidP="005C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07" w:rsidRDefault="005C5D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922"/>
    </w:tblGrid>
    <w:tr w:rsidR="005C5D07" w:rsidTr="005C5D07">
      <w:trPr>
        <w:trHeight w:val="1147"/>
      </w:trPr>
      <w:tc>
        <w:tcPr>
          <w:tcW w:w="1870" w:type="dxa"/>
          <w:hideMark/>
        </w:tcPr>
        <w:p w:rsidR="005C5D07" w:rsidRDefault="005C5D07" w:rsidP="005C5D07">
          <w:pPr>
            <w:pStyle w:val="Cabealho"/>
            <w:tabs>
              <w:tab w:val="left" w:pos="708"/>
            </w:tabs>
            <w:rPr>
              <w:rFonts w:ascii="Century Gothic" w:hAnsi="Century Gothic"/>
              <w:sz w:val="16"/>
              <w:lang w:val="pt-BR" w:eastAsia="pt-BR" w:bidi="ar-SA"/>
            </w:rPr>
          </w:pPr>
          <w:r>
            <w:rPr>
              <w:rFonts w:ascii="Century Gothic" w:hAnsi="Century Gothic"/>
              <w:noProof/>
              <w:lang w:val="pt-BR" w:eastAsia="pt-BR" w:bidi="ar-SA"/>
            </w:rPr>
            <w:drawing>
              <wp:inline distT="0" distB="0" distL="0" distR="0">
                <wp:extent cx="723900" cy="80772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5C5D07" w:rsidRDefault="005C5D07" w:rsidP="005C5D07">
          <w:pPr>
            <w:pStyle w:val="Ttulo"/>
            <w:ind w:left="214" w:hanging="214"/>
            <w:jc w:val="left"/>
            <w:rPr>
              <w:rFonts w:ascii="Century Gothic" w:hAnsi="Century Gothic" w:cs="Tahoma"/>
              <w:b/>
              <w:color w:val="000080"/>
              <w:sz w:val="16"/>
            </w:rPr>
          </w:pPr>
        </w:p>
        <w:p w:rsidR="005C5D07" w:rsidRDefault="005C5D07" w:rsidP="005C5D07">
          <w:pPr>
            <w:pStyle w:val="Ttulo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6"/>
            </w:rPr>
          </w:pPr>
          <w:r>
            <w:rPr>
              <w:rFonts w:ascii="Century Gothic" w:hAnsi="Century Gothic" w:cs="Arial"/>
              <w:b/>
              <w:color w:val="000080"/>
              <w:sz w:val="16"/>
            </w:rPr>
            <w:t>SERVIÇO PÚBLICO FEDERAL</w:t>
          </w:r>
        </w:p>
        <w:p w:rsidR="005C5D07" w:rsidRDefault="005C5D07" w:rsidP="005C5D07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>
            <w:rPr>
              <w:rFonts w:ascii="Century Gothic" w:hAnsi="Century Gothic" w:cs="Arial"/>
              <w:color w:val="000080"/>
              <w:sz w:val="16"/>
            </w:rPr>
            <w:t>MINISTÉRIO DA EDUCAÇÃO</w:t>
          </w:r>
        </w:p>
        <w:p w:rsidR="005C5D07" w:rsidRDefault="005C5D07" w:rsidP="005C5D07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>
            <w:rPr>
              <w:rFonts w:ascii="Century Gothic" w:hAnsi="Century Gothic" w:cs="Arial"/>
              <w:color w:val="000080"/>
              <w:sz w:val="16"/>
            </w:rPr>
            <w:t>SECRETARIA DE EDUCAÇÃO SUPERIOR</w:t>
          </w:r>
        </w:p>
        <w:p w:rsidR="005C5D07" w:rsidRDefault="005C5D07" w:rsidP="005C5D07">
          <w:pPr>
            <w:rPr>
              <w:rFonts w:ascii="Century Gothic" w:hAnsi="Century Gothic" w:cs="Arial"/>
              <w:b/>
              <w:color w:val="000080"/>
              <w:sz w:val="16"/>
            </w:rPr>
          </w:pPr>
          <w:r>
            <w:rPr>
              <w:rFonts w:ascii="Century Gothic" w:hAnsi="Century Gothic" w:cs="Arial"/>
              <w:b/>
              <w:color w:val="000080"/>
              <w:sz w:val="16"/>
            </w:rPr>
            <w:t>UNIVERSIDADE FEDERAL DO VALE DO SÃO FRANCISCO</w:t>
          </w:r>
        </w:p>
        <w:p w:rsidR="005C5D07" w:rsidRDefault="005C5D07" w:rsidP="005C5D07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 w:cs="Arial"/>
              <w:b/>
              <w:color w:val="000080"/>
              <w:sz w:val="16"/>
            </w:rPr>
            <w:t>PRÓ-REITORIA DE GESTÃO DE PESSOAS</w:t>
          </w:r>
        </w:p>
      </w:tc>
    </w:tr>
  </w:tbl>
  <w:p w:rsidR="005C5D07" w:rsidRPr="005C5D07" w:rsidRDefault="005C5D07" w:rsidP="005C5D0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07" w:rsidRDefault="005C5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0C86"/>
    <w:multiLevelType w:val="hybridMultilevel"/>
    <w:tmpl w:val="5802A894"/>
    <w:lvl w:ilvl="0" w:tplc="BB4A9404">
      <w:start w:val="1"/>
      <w:numFmt w:val="decimal"/>
      <w:lvlText w:val="%1."/>
      <w:lvlJc w:val="left"/>
      <w:pPr>
        <w:ind w:left="423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09A0BD74">
      <w:numFmt w:val="bullet"/>
      <w:lvlText w:val="•"/>
      <w:lvlJc w:val="left"/>
      <w:pPr>
        <w:ind w:left="1400" w:hanging="231"/>
      </w:pPr>
      <w:rPr>
        <w:rFonts w:hint="default"/>
        <w:lang w:val="pt-PT" w:eastAsia="pt-PT" w:bidi="pt-PT"/>
      </w:rPr>
    </w:lvl>
    <w:lvl w:ilvl="2" w:tplc="99248166">
      <w:numFmt w:val="bullet"/>
      <w:lvlText w:val="•"/>
      <w:lvlJc w:val="left"/>
      <w:pPr>
        <w:ind w:left="2380" w:hanging="231"/>
      </w:pPr>
      <w:rPr>
        <w:rFonts w:hint="default"/>
        <w:lang w:val="pt-PT" w:eastAsia="pt-PT" w:bidi="pt-PT"/>
      </w:rPr>
    </w:lvl>
    <w:lvl w:ilvl="3" w:tplc="CE426AB8">
      <w:numFmt w:val="bullet"/>
      <w:lvlText w:val="•"/>
      <w:lvlJc w:val="left"/>
      <w:pPr>
        <w:ind w:left="3360" w:hanging="231"/>
      </w:pPr>
      <w:rPr>
        <w:rFonts w:hint="default"/>
        <w:lang w:val="pt-PT" w:eastAsia="pt-PT" w:bidi="pt-PT"/>
      </w:rPr>
    </w:lvl>
    <w:lvl w:ilvl="4" w:tplc="B00092A8">
      <w:numFmt w:val="bullet"/>
      <w:lvlText w:val="•"/>
      <w:lvlJc w:val="left"/>
      <w:pPr>
        <w:ind w:left="4340" w:hanging="231"/>
      </w:pPr>
      <w:rPr>
        <w:rFonts w:hint="default"/>
        <w:lang w:val="pt-PT" w:eastAsia="pt-PT" w:bidi="pt-PT"/>
      </w:rPr>
    </w:lvl>
    <w:lvl w:ilvl="5" w:tplc="AA3AF874">
      <w:numFmt w:val="bullet"/>
      <w:lvlText w:val="•"/>
      <w:lvlJc w:val="left"/>
      <w:pPr>
        <w:ind w:left="5320" w:hanging="231"/>
      </w:pPr>
      <w:rPr>
        <w:rFonts w:hint="default"/>
        <w:lang w:val="pt-PT" w:eastAsia="pt-PT" w:bidi="pt-PT"/>
      </w:rPr>
    </w:lvl>
    <w:lvl w:ilvl="6" w:tplc="306E4E76">
      <w:numFmt w:val="bullet"/>
      <w:lvlText w:val="•"/>
      <w:lvlJc w:val="left"/>
      <w:pPr>
        <w:ind w:left="6300" w:hanging="231"/>
      </w:pPr>
      <w:rPr>
        <w:rFonts w:hint="default"/>
        <w:lang w:val="pt-PT" w:eastAsia="pt-PT" w:bidi="pt-PT"/>
      </w:rPr>
    </w:lvl>
    <w:lvl w:ilvl="7" w:tplc="566CFC9E">
      <w:numFmt w:val="bullet"/>
      <w:lvlText w:val="•"/>
      <w:lvlJc w:val="left"/>
      <w:pPr>
        <w:ind w:left="7280" w:hanging="231"/>
      </w:pPr>
      <w:rPr>
        <w:rFonts w:hint="default"/>
        <w:lang w:val="pt-PT" w:eastAsia="pt-PT" w:bidi="pt-PT"/>
      </w:rPr>
    </w:lvl>
    <w:lvl w:ilvl="8" w:tplc="C27ED0E2">
      <w:numFmt w:val="bullet"/>
      <w:lvlText w:val="•"/>
      <w:lvlJc w:val="left"/>
      <w:pPr>
        <w:ind w:left="8260" w:hanging="23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4"/>
    <w:rsid w:val="005C5D07"/>
    <w:rsid w:val="009F0631"/>
    <w:rsid w:val="00D17B04"/>
    <w:rsid w:val="00E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C595B-D815-40B6-B193-0F5977C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423" w:hanging="232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71"/>
    </w:pPr>
  </w:style>
  <w:style w:type="paragraph" w:styleId="Cabealho">
    <w:name w:val="header"/>
    <w:basedOn w:val="Normal"/>
    <w:link w:val="CabealhoChar"/>
    <w:unhideWhenUsed/>
    <w:rsid w:val="005C5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D0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5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D07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5C5D07"/>
    <w:pPr>
      <w:widowControl/>
      <w:autoSpaceDE/>
      <w:autoSpaceDN/>
      <w:jc w:val="center"/>
      <w:outlineLvl w:val="0"/>
    </w:pPr>
    <w:rPr>
      <w:rFonts w:ascii="Lucida Sans" w:hAnsi="Lucida Sans"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5C5D07"/>
    <w:rPr>
      <w:rFonts w:ascii="Lucida Sans" w:eastAsia="Times New Roman" w:hAnsi="Lucida Sans" w:cs="Times New Roman"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5C5D07"/>
    <w:pPr>
      <w:widowControl/>
      <w:autoSpaceDE/>
      <w:autoSpaceDN/>
      <w:ind w:left="1490" w:hanging="1276"/>
      <w:outlineLvl w:val="0"/>
    </w:pPr>
    <w:rPr>
      <w:rFonts w:ascii="Tahoma" w:hAnsi="Tahoma"/>
      <w:b/>
      <w:color w:val="0000FF"/>
      <w:szCs w:val="20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5C5D07"/>
    <w:rPr>
      <w:rFonts w:ascii="Tahoma" w:eastAsia="Times New Roman" w:hAnsi="Tahoma" w:cs="Times New Roman"/>
      <w:b/>
      <w:color w:val="0000FF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Obrigado Deus!!!</dc:creator>
  <cp:lastModifiedBy>Univasf</cp:lastModifiedBy>
  <cp:revision>4</cp:revision>
  <dcterms:created xsi:type="dcterms:W3CDTF">2020-09-17T11:49:00Z</dcterms:created>
  <dcterms:modified xsi:type="dcterms:W3CDTF">2021-02-09T12:42:00Z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2020-09-17T00:00:00Z</vt:filetime>
  </property>
</Properties>
</file>