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05"/>
        <w:jc w:val="center"/>
        <w:rPr>
          <w:rFonts w:asciiTheme="minorHAnsi" w:hAnsiTheme="minorHAnsi" w:cstheme="minorHAnsi"/>
          <w:b/>
        </w:rPr>
      </w:pPr>
      <w:bookmarkStart w:id="1" w:name="_GoBack"/>
      <w:r>
        <w:rPr>
          <w:rFonts w:asciiTheme="minorHAnsi" w:hAnsiTheme="minorHAnsi" w:cstheme="minorHAnsi"/>
          <w:b/>
          <w:spacing w:val="-1"/>
        </w:rPr>
        <w:t>ANEXO</w:t>
      </w:r>
      <w:r>
        <w:rPr>
          <w:rFonts w:asciiTheme="minorHAnsi" w:hAnsiTheme="minorHAnsi" w:cstheme="minorHAnsi"/>
          <w:b/>
          <w:spacing w:val="-10"/>
        </w:rPr>
        <w:t xml:space="preserve"> I</w:t>
      </w:r>
      <w:r>
        <w:rPr>
          <w:rFonts w:asciiTheme="minorHAnsi" w:hAnsiTheme="minorHAnsi" w:cstheme="minorHAnsi"/>
          <w:b/>
          <w:spacing w:val="-1"/>
        </w:rPr>
        <w:t>II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-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TERMO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CIÊNCIA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RESPONSABILIDADE</w:t>
      </w:r>
    </w:p>
    <w:bookmarkEnd w:id="1"/>
    <w:p>
      <w:pPr>
        <w:pStyle w:val="4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2405"/>
        <w:gridCol w:w="2275"/>
        <w:gridCol w:w="1418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1.</w:t>
            </w:r>
            <w:r>
              <w:rPr>
                <w:rFonts w:hint="default" w:asciiTheme="minorAscii" w:hAnsiTheme="minorAscii" w:cstheme="minorHAnsi"/>
                <w:b/>
                <w:spacing w:val="5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Nome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servidor: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Matrícula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2275" w:type="dxa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229" w:lineRule="exact"/>
              <w:ind w:left="11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Telefone: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34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Unidade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lotação: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7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E-mail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institucional: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pacing w:val="-1"/>
                <w:sz w:val="22"/>
                <w:szCs w:val="22"/>
                <w:lang w:val="pt-BR"/>
              </w:rPr>
              <w:t>2.</w:t>
            </w:r>
            <w:r>
              <w:rPr>
                <w:rFonts w:hint="default" w:asciiTheme="minorAscii" w:hAnsiTheme="minorAscii" w:cstheme="minorHAnsi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pacing w:val="-1"/>
                <w:sz w:val="22"/>
                <w:szCs w:val="22"/>
                <w:lang w:val="pt-BR"/>
              </w:rPr>
              <w:t>Declaração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753" w:hRule="atLeast"/>
          <w:jc w:val="center"/>
        </w:trPr>
        <w:tc>
          <w:tcPr>
            <w:tcW w:w="9643" w:type="dxa"/>
            <w:gridSpan w:val="4"/>
            <w:vAlign w:val="center"/>
          </w:tcPr>
          <w:p>
            <w:pPr>
              <w:pStyle w:val="5"/>
              <w:ind w:right="107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O servidor-partcipante do programa de gestão acima qualificado declara que são suas atribuições e</w:t>
            </w:r>
            <w:r>
              <w:rPr>
                <w:rFonts w:hint="default" w:asciiTheme="minorAscii" w:hAnsiTheme="minorAscii" w:cstheme="minorHAns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responsabilidades:</w:t>
            </w:r>
          </w:p>
          <w:p>
            <w:pPr>
              <w:pStyle w:val="5"/>
              <w:ind w:right="107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1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atender e manter as condições para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participação no Programa de Gestão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Universidade Federal 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Vale do São Francisco - UNIVASF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;</w:t>
            </w:r>
          </w:p>
          <w:p>
            <w:pPr>
              <w:pStyle w:val="5"/>
              <w:spacing w:before="1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8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manter as estruturas físicas, estruturais e tecnológicas necessárias, mediante a utilização de equipamentos</w:t>
            </w:r>
            <w:r>
              <w:rPr>
                <w:rFonts w:hint="default" w:asciiTheme="minorAscii" w:hAnsiTheme="minorAscii" w:cstheme="minorHAnsi"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mobiliários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adequados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ergonômicos,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assumindo,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inclusive,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custos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referentes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à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conexão à </w:t>
            </w:r>
            <w:r>
              <w:rPr>
                <w:rFonts w:hint="default" w:asciiTheme="minorAscii" w:hAnsiTheme="minorAscii" w:cstheme="minorHAnsi"/>
                <w:i/>
                <w:sz w:val="22"/>
                <w:szCs w:val="22"/>
                <w:lang w:val="pt-BR"/>
              </w:rPr>
              <w:t>internet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móveis,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à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energia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elétrica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ao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telefone,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entre</w:t>
            </w:r>
            <w:r>
              <w:rPr>
                <w:rFonts w:hint="default" w:asciiTheme="minorAscii" w:hAnsiTheme="minorAscii" w:cstheme="minorHAnsi"/>
                <w:spacing w:val="-1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outras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despesas</w:t>
            </w:r>
            <w:r>
              <w:rPr>
                <w:rFonts w:hint="default" w:asciiTheme="minorAscii" w:hAnsiTheme="minorAscii" w:cstheme="minorHAnsi"/>
                <w:spacing w:val="-1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decorrentes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exercício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 suas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atribuições;</w:t>
            </w:r>
          </w:p>
          <w:p>
            <w:pPr>
              <w:pStyle w:val="5"/>
              <w:spacing w:before="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34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zelar pelas informações acessadas de forma remota, mediante observância das normas de segurança 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informação;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67"/>
              </w:tabs>
              <w:ind w:right="101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cumprir o plano de trabalho pactuado com a chefia imediata, sendo vedada 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delegação a terceiros,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servidores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(as)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ou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não,</w:t>
            </w:r>
            <w:r>
              <w:rPr>
                <w:rFonts w:hint="default" w:asciiTheme="minorAscii" w:hAnsiTheme="minorAscii" w:cstheme="minorHAnsi"/>
                <w:spacing w:val="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dos</w:t>
            </w:r>
            <w:r>
              <w:rPr>
                <w:rFonts w:hint="default" w:asciiTheme="minorAscii" w:hAnsiTheme="minorAscii" w:cstheme="minorHAnsi"/>
                <w:spacing w:val="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trabalhos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acordados</w:t>
            </w:r>
            <w:r>
              <w:rPr>
                <w:rFonts w:hint="default" w:asciiTheme="minorAscii" w:hAnsiTheme="minorAscii" w:cstheme="minorHAnsi"/>
                <w:spacing w:val="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como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parte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metas;</w:t>
            </w:r>
          </w:p>
          <w:p>
            <w:pPr>
              <w:pStyle w:val="5"/>
              <w:spacing w:before="1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8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observar a redefinição das metas do plano de trabalho pactuado com a chefia imediata, na hipótese 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surgimento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demanda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prioritária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cujas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atividades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 tenham sido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previamente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acordadas;</w:t>
            </w:r>
          </w:p>
          <w:p>
            <w:pPr>
              <w:pStyle w:val="5"/>
              <w:spacing w:before="2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03"/>
              </w:tabs>
              <w:ind w:right="106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manter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dados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cadastrais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contato,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especialmente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telefônicos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correio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eletrônico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funcional,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permanentemente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atualizados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ativos;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06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consultar, diariamente seu e-mail institucional e demais formas de comunicação da unidade e do setor 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exercício;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5"/>
              </w:tabs>
              <w:spacing w:before="1"/>
              <w:ind w:right="108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permanecer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em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disponibilidade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constante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contato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pelo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período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com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chefia,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podendo extrapolar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horário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 funcionamento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unidade;</w:t>
            </w:r>
          </w:p>
          <w:p>
            <w:pPr>
              <w:pStyle w:val="5"/>
              <w:spacing w:before="9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5"/>
              </w:tabs>
              <w:ind w:left="355" w:hanging="24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submeter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novo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plano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até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último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dia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útil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plano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vigente;</w:t>
            </w:r>
          </w:p>
          <w:p>
            <w:pPr>
              <w:pStyle w:val="5"/>
              <w:spacing w:before="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comunicar à chefia imediata a ocorrência de afastamentos, licenças ou outros impedimentos para eventual</w:t>
            </w:r>
            <w:r>
              <w:rPr>
                <w:rFonts w:hint="default" w:asciiTheme="minorAscii" w:hAnsiTheme="minorAscii" w:cstheme="minorHAnsi"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adequação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metas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prazos ou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possível redistribuição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trabalho;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atender às convocações para comparecimento pessoal e presencial na sua unidade de lotação, quando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houver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interesse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Administração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ou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pendência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possa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solucionada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meios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telemáticos,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telefônicos, eletrônicos e/ou informatizados, conforme pactuado no plano de trabalho, cujo prazo não será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inferior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4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dois</w:t>
            </w:r>
            <w:r>
              <w:rPr>
                <w:rFonts w:hint="default" w:asciiTheme="minorAscii" w:hAnsiTheme="minorAscii" w:cstheme="minorHAnsi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úteis; salvo em situações devidamente justificadas, conforme Paragrafo Único do Art. 9° da</w:t>
            </w:r>
            <w:r>
              <w:rPr>
                <w:rFonts w:hint="default" w:asciiTheme="minorAscii" w:hAnsiTheme="minorAscii" w:cstheme="minorHAnsi"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89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tomar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ciência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disposições</w:t>
            </w:r>
            <w:r>
              <w:rPr>
                <w:rFonts w:hint="default" w:asciiTheme="minorAscii" w:hAnsiTheme="minorAscii" w:cstheme="minorHAnsi"/>
                <w:spacing w:val="1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constantes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Lei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13.709,</w:t>
            </w:r>
            <w:r>
              <w:rPr>
                <w:rFonts w:hint="default" w:asciiTheme="minorAscii" w:hAnsiTheme="minorAscii" w:cstheme="minorHAnsi"/>
                <w:spacing w:val="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14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agosto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2018,</w:t>
            </w:r>
            <w:r>
              <w:rPr>
                <w:rFonts w:hint="default" w:asciiTheme="minorAscii" w:hAnsiTheme="minorAscii" w:cstheme="minorHAnsi"/>
                <w:spacing w:val="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Lei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Geral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 Proteção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Dados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Pessoas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(LGPD),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couber;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tomar conhecimento da regulamentação da Portaria nº 15.543/SEDGG/ME, de 2 de julho de 2020,</w:t>
            </w:r>
            <w:r>
              <w:rPr>
                <w:rFonts w:hint="default" w:asciiTheme="minorAscii" w:hAnsiTheme="minorAscii" w:cstheme="minorHAnsi"/>
                <w:spacing w:val="-5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 divulga 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Manual de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Conduta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Agente Público Civil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 Poder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Executivo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Federal;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- 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tomar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conhecimento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Normativa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SGP/SEDGG/ME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65,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2020, do </w:t>
            </w:r>
            <w:bookmarkStart w:id="0" w:name="_Hlk112858066"/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Decreto 11.072/2022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bookmarkEnd w:id="0"/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presente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Portaria </w:t>
            </w:r>
            <w:r>
              <w:rPr>
                <w:rFonts w:hint="default" w:asciiTheme="minorAscii" w:hAnsiTheme="minorAscii" w:cstheme="minorHAnsi"/>
                <w:spacing w:val="-53"/>
                <w:sz w:val="22"/>
                <w:szCs w:val="22"/>
                <w:lang w:val="pt-BR"/>
              </w:rPr>
              <w:t xml:space="preserve">     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 institui 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gestão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 âmbito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UNIVASF.</w:t>
            </w:r>
          </w:p>
          <w:p>
            <w:pPr>
              <w:pStyle w:val="4"/>
              <w:ind w:left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4"/>
              <w:spacing w:before="8"/>
              <w:ind w:left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Estou</w:t>
            </w:r>
            <w:r>
              <w:rPr>
                <w:rFonts w:hint="default" w:asciiTheme="minorAscii" w:hAnsiTheme="minorAscii" w:cstheme="minorHAnsi"/>
                <w:b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b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ciente</w:t>
            </w:r>
            <w:r>
              <w:rPr>
                <w:rFonts w:hint="default" w:asciiTheme="minorAscii" w:hAnsiTheme="minorAscii" w:cstheme="minorHAnsi"/>
                <w:b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que: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Minha</w:t>
            </w:r>
            <w:r>
              <w:rPr>
                <w:rFonts w:hint="default" w:asciiTheme="minorAscii" w:hAnsiTheme="minorAscii" w:cstheme="minorHAnsi"/>
                <w:spacing w:val="2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participação</w:t>
            </w:r>
            <w:r>
              <w:rPr>
                <w:rFonts w:hint="default" w:asciiTheme="minorAscii" w:hAnsiTheme="minorAscii" w:cstheme="minorHAnsi"/>
                <w:spacing w:val="3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Gestão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UNIVASF</w:t>
            </w:r>
            <w:r>
              <w:rPr>
                <w:rFonts w:hint="default" w:asciiTheme="minorAscii" w:hAnsiTheme="minorAscii" w:cstheme="minorHAnsi"/>
                <w:spacing w:val="2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constitui</w:t>
            </w:r>
            <w:r>
              <w:rPr>
                <w:rFonts w:hint="default" w:asciiTheme="minorAscii" w:hAnsiTheme="minorAscii" w:cstheme="minorHAnsi"/>
                <w:spacing w:val="2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direito</w:t>
            </w:r>
            <w:r>
              <w:rPr>
                <w:rFonts w:hint="default" w:asciiTheme="minorAscii" w:hAnsiTheme="minorAscii" w:cstheme="minorHAnsi"/>
                <w:spacing w:val="2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adquirido,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podendo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desligado,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conforme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previsto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nesta Portaria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,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na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Normativa SGP/ME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 65,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2020; e Decreto 11.072/2022.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Haverá</w:t>
            </w:r>
            <w:r>
              <w:rPr>
                <w:rFonts w:hint="default" w:asciiTheme="minorAscii" w:hAnsiTheme="minorAscii" w:cstheme="minorHAnsi"/>
                <w:spacing w:val="17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vedação</w:t>
            </w:r>
            <w:r>
              <w:rPr>
                <w:rFonts w:hint="default" w:asciiTheme="minorAscii" w:hAnsiTheme="minorAscii" w:cstheme="minorHAnsi"/>
                <w:spacing w:val="16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pagamento</w:t>
            </w:r>
            <w:r>
              <w:rPr>
                <w:rFonts w:hint="default" w:asciiTheme="minorAscii" w:hAnsiTheme="minorAscii" w:cstheme="minorHAnsi"/>
                <w:spacing w:val="1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5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vantagens</w:t>
            </w:r>
            <w:r>
              <w:rPr>
                <w:rFonts w:hint="default" w:asciiTheme="minorAscii" w:hAnsiTheme="minorAscii" w:cstheme="minorHAnsi"/>
                <w:spacing w:val="15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13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12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se</w:t>
            </w:r>
            <w:r>
              <w:rPr>
                <w:rFonts w:hint="default" w:asciiTheme="minorAscii" w:hAnsiTheme="minorAscii" w:cstheme="minorHAnsi"/>
                <w:spacing w:val="16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referem a</w:t>
            </w:r>
            <w:r>
              <w:rPr>
                <w:rFonts w:hint="default" w:asciiTheme="minorAscii" w:hAnsiTheme="minorAscii" w:cstheme="minorHAnsi"/>
                <w:spacing w:val="9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13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 xml:space="preserve">Normativa </w:t>
            </w:r>
            <w:r>
              <w:rPr>
                <w:rFonts w:hint="default" w:asciiTheme="minorAscii" w:hAnsiTheme="minorAscii" w:cstheme="minorHAnsi"/>
                <w:spacing w:val="-5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SGP/ME 65, de 2020 e Decreto 11.072/2022.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___________________________________________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SERVIDOR-PARTICIPANTE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___________________________________________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CHEFIA IMEDIATA</w:t>
            </w: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E61AE"/>
    <w:multiLevelType w:val="multilevel"/>
    <w:tmpl w:val="066E61AE"/>
    <w:lvl w:ilvl="0" w:tentative="0">
      <w:start w:val="13"/>
      <w:numFmt w:val="upperRoman"/>
      <w:lvlText w:val="%1"/>
      <w:lvlJc w:val="left"/>
      <w:pPr>
        <w:ind w:left="104" w:hanging="368"/>
      </w:pPr>
      <w:rPr>
        <w:rFonts w:hint="default" w:ascii="Arial MT" w:hAnsi="Arial MT" w:eastAsia="Arial MT" w:cs="Arial MT"/>
        <w:w w:val="96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53" w:hanging="36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06" w:hanging="36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60" w:hanging="36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3" w:hanging="36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66" w:hanging="36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0" w:hanging="3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73" w:hanging="3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26" w:hanging="368"/>
      </w:pPr>
      <w:rPr>
        <w:rFonts w:hint="default"/>
        <w:lang w:val="pt-PT" w:eastAsia="en-US" w:bidi="ar-SA"/>
      </w:rPr>
    </w:lvl>
  </w:abstractNum>
  <w:abstractNum w:abstractNumId="1">
    <w:nsid w:val="5F4361B6"/>
    <w:multiLevelType w:val="multilevel"/>
    <w:tmpl w:val="5F4361B6"/>
    <w:lvl w:ilvl="0" w:tentative="0">
      <w:start w:val="1"/>
      <w:numFmt w:val="upperRoman"/>
      <w:lvlText w:val="%1"/>
      <w:lvlJc w:val="left"/>
      <w:pPr>
        <w:ind w:left="112" w:hanging="120"/>
      </w:pPr>
      <w:rPr>
        <w:rFonts w:hint="default" w:ascii="Arial MT" w:hAnsi="Arial MT" w:eastAsia="Arial MT" w:cs="Arial MT"/>
        <w:color w:val="auto"/>
        <w:w w:val="96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71" w:hanging="12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22" w:hanging="1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73" w:hanging="1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5" w:hanging="1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76" w:hanging="1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7" w:hanging="1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79" w:hanging="1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30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2208"/>
    <w:rsid w:val="7B9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Bidi" w:hAnsiTheme="minorBidi" w:eastAsiaTheme="minorHAnsi" w:cstheme="minorBidi"/>
      <w:color w:val="231F20"/>
      <w:w w:val="105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hAnsi="Calibri" w:eastAsia="Calibri" w:cs="Calibri"/>
      <w:sz w:val="12"/>
      <w:szCs w:val="12"/>
      <w:lang w:val="pt-PT"/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jc w:val="left"/>
    </w:pPr>
    <w:rPr>
      <w:rFonts w:ascii="Cambria" w:hAnsi="Cambria" w:eastAsia="Cambria" w:cs="Cambria"/>
      <w:color w:val="auto"/>
      <w:w w:val="100"/>
      <w:lang w:val="pt-PT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hAnsi="Calibri" w:eastAsia="Calibri" w:cs="Calibri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2022-10-26T13:13:00Z</dcterms:created>
  <dc:creator>renan</dc:creator>
  <cp:lastModifiedBy>renan</cp:lastModifiedBy>
  <dcterms:modified xsi:type="dcterms:W3CDTF">2022-10-26T13:20:37Z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A01C2281FECF43588A34701B203CFB87</vt:lpwstr>
  </property>
</Properties>
</file>