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D06127" w14:textId="77777777" w:rsidR="00C07222" w:rsidRDefault="00000000" w:rsidP="006A343C">
      <w:pPr>
        <w:pStyle w:val="Ttulo1"/>
        <w:jc w:val="center"/>
        <w:rPr>
          <w:rFonts w:ascii="Times New Roman" w:hAnsi="Times New Roman" w:hint="default"/>
          <w:sz w:val="32"/>
          <w:szCs w:val="32"/>
        </w:rPr>
      </w:pPr>
      <w:proofErr w:type="spellStart"/>
      <w:r>
        <w:rPr>
          <w:rFonts w:ascii="Times New Roman" w:hAnsi="Times New Roman" w:hint="default"/>
          <w:sz w:val="32"/>
          <w:szCs w:val="32"/>
        </w:rPr>
        <w:t>Materiais</w:t>
      </w:r>
      <w:proofErr w:type="spellEnd"/>
      <w:r>
        <w:rPr>
          <w:rFonts w:ascii="Times New Roman" w:hAnsi="Times New Roman" w:hint="default"/>
          <w:sz w:val="32"/>
          <w:szCs w:val="32"/>
        </w:rPr>
        <w:t xml:space="preserve"> </w:t>
      </w:r>
      <w:proofErr w:type="spellStart"/>
      <w:r>
        <w:rPr>
          <w:rFonts w:ascii="Times New Roman" w:hAnsi="Times New Roman" w:hint="default"/>
          <w:sz w:val="32"/>
          <w:szCs w:val="32"/>
        </w:rPr>
        <w:t>Permanentes</w:t>
      </w:r>
      <w:proofErr w:type="spellEnd"/>
    </w:p>
    <w:p w14:paraId="719149A6" w14:textId="77777777" w:rsidR="00C07222" w:rsidRDefault="00000000">
      <w:pPr>
        <w:pStyle w:val="Ttulo2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Regularização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hint="default"/>
          <w:sz w:val="24"/>
          <w:szCs w:val="24"/>
        </w:rPr>
        <w:t>incorporação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patrimonial</w:t>
      </w:r>
    </w:p>
    <w:p w14:paraId="07101409" w14:textId="77777777" w:rsidR="00C07222" w:rsidRDefault="00000000">
      <w:pPr>
        <w:pStyle w:val="NormalWeb"/>
        <w:rPr>
          <w:sz w:val="24"/>
        </w:rPr>
      </w:pPr>
      <w:r>
        <w:rPr>
          <w:sz w:val="24"/>
        </w:rPr>
        <w:t xml:space="preserve">No </w:t>
      </w:r>
      <w:proofErr w:type="spellStart"/>
      <w:r>
        <w:rPr>
          <w:sz w:val="24"/>
        </w:rPr>
        <w:t>âmbito</w:t>
      </w:r>
      <w:proofErr w:type="spellEnd"/>
      <w:r>
        <w:rPr>
          <w:sz w:val="24"/>
        </w:rPr>
        <w:t xml:space="preserve"> do SIGMA – Sistema </w:t>
      </w:r>
      <w:proofErr w:type="spellStart"/>
      <w:r>
        <w:rPr>
          <w:sz w:val="24"/>
        </w:rPr>
        <w:t>Integrado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Governança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Materiais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Abandonados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inconformidades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relacionadas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materiais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entregues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desacordo</w:t>
      </w:r>
      <w:proofErr w:type="spellEnd"/>
      <w:r>
        <w:rPr>
          <w:sz w:val="24"/>
        </w:rPr>
        <w:t xml:space="preserve"> com as </w:t>
      </w:r>
      <w:proofErr w:type="spellStart"/>
      <w:r>
        <w:rPr>
          <w:sz w:val="24"/>
        </w:rPr>
        <w:t>especificações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constantes</w:t>
      </w:r>
      <w:proofErr w:type="spellEnd"/>
      <w:r>
        <w:rPr>
          <w:sz w:val="24"/>
        </w:rPr>
        <w:t xml:space="preserve"> dos Termos de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recolhidos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fornecedores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após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rejeição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>.</w:t>
      </w:r>
    </w:p>
    <w:p w14:paraId="0DD2DC5D" w14:textId="77777777" w:rsidR="00C07222" w:rsidRDefault="00000000">
      <w:pPr>
        <w:pStyle w:val="NormalWeb"/>
        <w:rPr>
          <w:sz w:val="24"/>
        </w:rPr>
      </w:pPr>
      <w:proofErr w:type="spellStart"/>
      <w:r>
        <w:rPr>
          <w:sz w:val="24"/>
        </w:rPr>
        <w:t>Também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incorporadas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amostras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procedimentos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licitatórios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41,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II, da Lei nº 14.133/2021.</w:t>
      </w:r>
    </w:p>
    <w:p w14:paraId="0781FEB2" w14:textId="77777777" w:rsidR="00C07222" w:rsidRDefault="00000000">
      <w:pPr>
        <w:pStyle w:val="NormalWeb"/>
        <w:rPr>
          <w:sz w:val="24"/>
          <w:lang w:val="pt-BR"/>
        </w:rPr>
      </w:pPr>
      <w:proofErr w:type="spellStart"/>
      <w:r>
        <w:rPr>
          <w:sz w:val="24"/>
        </w:rPr>
        <w:t>Após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jurídica</w:t>
      </w:r>
      <w:proofErr w:type="spellEnd"/>
      <w:r>
        <w:rPr>
          <w:sz w:val="24"/>
        </w:rPr>
        <w:t xml:space="preserve">, patrimonial e </w:t>
      </w:r>
      <w:proofErr w:type="spellStart"/>
      <w:r>
        <w:rPr>
          <w:sz w:val="24"/>
        </w:rPr>
        <w:t>contábil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bens </w:t>
      </w:r>
      <w:proofErr w:type="spellStart"/>
      <w:r>
        <w:rPr>
          <w:sz w:val="24"/>
        </w:rPr>
        <w:t>passíveis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aproveitamento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institucional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apropriados</w:t>
      </w:r>
      <w:proofErr w:type="spellEnd"/>
      <w:r>
        <w:rPr>
          <w:sz w:val="24"/>
        </w:rPr>
        <w:t xml:space="preserve"> no Sistema de </w:t>
      </w:r>
      <w:proofErr w:type="spellStart"/>
      <w:r>
        <w:rPr>
          <w:sz w:val="24"/>
        </w:rPr>
        <w:t>Patrimônio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Univasf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registrados</w:t>
      </w:r>
      <w:proofErr w:type="spellEnd"/>
      <w:r>
        <w:rPr>
          <w:sz w:val="24"/>
        </w:rPr>
        <w:t xml:space="preserve"> no Sistema </w:t>
      </w:r>
      <w:proofErr w:type="spellStart"/>
      <w:r>
        <w:rPr>
          <w:sz w:val="24"/>
        </w:rPr>
        <w:t>Integrado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do Governo Federal (SIAFI), </w:t>
      </w:r>
      <w:proofErr w:type="spellStart"/>
      <w:r>
        <w:rPr>
          <w:sz w:val="24"/>
        </w:rPr>
        <w:t>permitindo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disponibilização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utilização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>.</w:t>
      </w:r>
      <w:r>
        <w:rPr>
          <w:sz w:val="24"/>
          <w:lang w:val="pt-BR"/>
        </w:rPr>
        <w:t xml:space="preserve"> </w:t>
      </w:r>
    </w:p>
    <w:p w14:paraId="69965996" w14:textId="77777777" w:rsidR="00C07222" w:rsidRDefault="00000000">
      <w:pPr>
        <w:pStyle w:val="NormalWeb"/>
        <w:rPr>
          <w:sz w:val="24"/>
          <w:lang w:val="pt-BR"/>
        </w:rPr>
      </w:pPr>
      <w:r>
        <w:rPr>
          <w:sz w:val="24"/>
          <w:lang w:val="pt-BR"/>
        </w:rPr>
        <w:t xml:space="preserve">A distribuição do material apropriado ocorre por demanda dos diversos setores encaminhada ao Departamento de Patrimônio </w:t>
      </w:r>
      <w:proofErr w:type="gramStart"/>
      <w:r>
        <w:rPr>
          <w:sz w:val="24"/>
          <w:lang w:val="pt-BR"/>
        </w:rPr>
        <w:t>e  Logística</w:t>
      </w:r>
      <w:proofErr w:type="gramEnd"/>
      <w:r>
        <w:rPr>
          <w:sz w:val="24"/>
          <w:lang w:val="pt-BR"/>
        </w:rPr>
        <w:t xml:space="preserve"> - DPL. </w:t>
      </w:r>
    </w:p>
    <w:p w14:paraId="1C18C5B7" w14:textId="77777777" w:rsidR="00C0722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3E30238">
          <v:rect id="_x0000_i1045" style="width:6in;height:1.5pt" o:hralign="center" o:hrstd="t" o:hr="t" fillcolor="#a0a0a0" stroked="f"/>
        </w:pict>
      </w:r>
    </w:p>
    <w:p w14:paraId="623B9F7D" w14:textId="77777777" w:rsidR="00C07222" w:rsidRDefault="00000000">
      <w:pPr>
        <w:pStyle w:val="Ttulo2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Painel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hint="default"/>
          <w:sz w:val="24"/>
          <w:szCs w:val="24"/>
        </w:rPr>
        <w:t>Resultados</w:t>
      </w:r>
      <w:proofErr w:type="spellEnd"/>
    </w:p>
    <w:tbl>
      <w:tblPr>
        <w:tblW w:w="84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0"/>
        <w:gridCol w:w="2305"/>
      </w:tblGrid>
      <w:tr w:rsidR="00C07222" w14:paraId="68759242" w14:textId="77777777">
        <w:trPr>
          <w:tblHeader/>
          <w:tblCellSpacing w:w="15" w:type="dxa"/>
        </w:trPr>
        <w:tc>
          <w:tcPr>
            <w:tcW w:w="6055" w:type="dxa"/>
            <w:vAlign w:val="center"/>
          </w:tcPr>
          <w:p w14:paraId="5B8D69B8" w14:textId="77777777" w:rsidR="00C07222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Indicador</w:t>
            </w:r>
            <w:proofErr w:type="spellEnd"/>
          </w:p>
        </w:tc>
        <w:tc>
          <w:tcPr>
            <w:tcW w:w="2260" w:type="dxa"/>
            <w:vAlign w:val="center"/>
          </w:tcPr>
          <w:p w14:paraId="6D01C6E8" w14:textId="77777777" w:rsidR="00C07222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Resultado</w:t>
            </w:r>
            <w:proofErr w:type="spellEnd"/>
          </w:p>
        </w:tc>
      </w:tr>
      <w:tr w:rsidR="00C07222" w14:paraId="3F3DADB9" w14:textId="77777777">
        <w:trPr>
          <w:tblCellSpacing w:w="15" w:type="dxa"/>
        </w:trPr>
        <w:tc>
          <w:tcPr>
            <w:tcW w:w="6055" w:type="dxa"/>
            <w:vAlign w:val="center"/>
          </w:tcPr>
          <w:p w14:paraId="3B482F11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Inconformidades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regularizadas</w:t>
            </w:r>
            <w:proofErr w:type="spellEnd"/>
          </w:p>
        </w:tc>
        <w:tc>
          <w:tcPr>
            <w:tcW w:w="2260" w:type="dxa"/>
            <w:vAlign w:val="center"/>
          </w:tcPr>
          <w:p w14:paraId="4EE273F5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448 </w:t>
            </w:r>
            <w:proofErr w:type="spellStart"/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>itens</w:t>
            </w:r>
            <w:proofErr w:type="spellEnd"/>
          </w:p>
        </w:tc>
      </w:tr>
      <w:tr w:rsidR="00C07222" w14:paraId="610159B2" w14:textId="77777777">
        <w:trPr>
          <w:tblCellSpacing w:w="15" w:type="dxa"/>
        </w:trPr>
        <w:tc>
          <w:tcPr>
            <w:tcW w:w="6055" w:type="dxa"/>
            <w:vAlign w:val="center"/>
          </w:tcPr>
          <w:p w14:paraId="769842BD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Livros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incorporados</w:t>
            </w:r>
            <w:proofErr w:type="spellEnd"/>
          </w:p>
        </w:tc>
        <w:tc>
          <w:tcPr>
            <w:tcW w:w="2260" w:type="dxa"/>
            <w:vAlign w:val="center"/>
          </w:tcPr>
          <w:p w14:paraId="7767AC91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59 </w:t>
            </w:r>
            <w:proofErr w:type="spellStart"/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>exemplares</w:t>
            </w:r>
            <w:proofErr w:type="spellEnd"/>
          </w:p>
        </w:tc>
      </w:tr>
      <w:tr w:rsidR="00C07222" w14:paraId="263F65CB" w14:textId="77777777">
        <w:trPr>
          <w:tblCellSpacing w:w="15" w:type="dxa"/>
        </w:trPr>
        <w:tc>
          <w:tcPr>
            <w:tcW w:w="6055" w:type="dxa"/>
            <w:vAlign w:val="center"/>
          </w:tcPr>
          <w:p w14:paraId="22B7A726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Total de bens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incorporados</w:t>
            </w:r>
            <w:proofErr w:type="spellEnd"/>
          </w:p>
        </w:tc>
        <w:tc>
          <w:tcPr>
            <w:tcW w:w="2260" w:type="dxa"/>
            <w:vAlign w:val="center"/>
          </w:tcPr>
          <w:p w14:paraId="6C4BEB62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507 </w:t>
            </w:r>
            <w:proofErr w:type="spellStart"/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>itens</w:t>
            </w:r>
            <w:proofErr w:type="spellEnd"/>
          </w:p>
        </w:tc>
      </w:tr>
      <w:tr w:rsidR="00C07222" w14:paraId="525A4E2E" w14:textId="77777777">
        <w:trPr>
          <w:tblCellSpacing w:w="15" w:type="dxa"/>
        </w:trPr>
        <w:tc>
          <w:tcPr>
            <w:tcW w:w="6055" w:type="dxa"/>
            <w:vAlign w:val="center"/>
          </w:tcPr>
          <w:p w14:paraId="73236058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Valor total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incorporado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em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2025</w:t>
            </w:r>
          </w:p>
        </w:tc>
        <w:tc>
          <w:tcPr>
            <w:tcW w:w="2260" w:type="dxa"/>
            <w:vAlign w:val="center"/>
          </w:tcPr>
          <w:p w14:paraId="2D0226C9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>R$ 155.036,41</w:t>
            </w:r>
          </w:p>
        </w:tc>
      </w:tr>
      <w:tr w:rsidR="00C07222" w14:paraId="5BADA7ED" w14:textId="77777777">
        <w:trPr>
          <w:tblCellSpacing w:w="15" w:type="dxa"/>
        </w:trPr>
        <w:tc>
          <w:tcPr>
            <w:tcW w:w="6055" w:type="dxa"/>
            <w:vAlign w:val="center"/>
          </w:tcPr>
          <w:p w14:paraId="6B93D0E2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Valor patrimonial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após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depreciação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acumulada</w:t>
            </w:r>
            <w:proofErr w:type="spellEnd"/>
          </w:p>
        </w:tc>
        <w:tc>
          <w:tcPr>
            <w:tcW w:w="2260" w:type="dxa"/>
            <w:vAlign w:val="center"/>
          </w:tcPr>
          <w:p w14:paraId="653EF22F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>R$ 133.404,91</w:t>
            </w:r>
          </w:p>
        </w:tc>
      </w:tr>
    </w:tbl>
    <w:p w14:paraId="641A50D4" w14:textId="77777777" w:rsidR="00C0722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6F8C3D2">
          <v:rect id="_x0000_i1046" style="width:6in;height:1.5pt" o:hralign="center" o:hrstd="t" o:hr="t" fillcolor="#a0a0a0" stroked="f"/>
        </w:pict>
      </w:r>
    </w:p>
    <w:p w14:paraId="494D8E8F" w14:textId="77777777" w:rsidR="00C07222" w:rsidRDefault="00C07222">
      <w:pPr>
        <w:pStyle w:val="Ttulo2"/>
        <w:rPr>
          <w:rFonts w:ascii="Times New Roman" w:hAnsi="Times New Roman" w:hint="default"/>
          <w:sz w:val="24"/>
          <w:szCs w:val="24"/>
        </w:rPr>
      </w:pPr>
    </w:p>
    <w:p w14:paraId="02F2F5B4" w14:textId="77777777" w:rsidR="00C07222" w:rsidRDefault="00C07222">
      <w:pPr>
        <w:pStyle w:val="Ttulo2"/>
        <w:rPr>
          <w:rFonts w:ascii="Times New Roman" w:hAnsi="Times New Roman" w:hint="default"/>
          <w:sz w:val="24"/>
          <w:szCs w:val="24"/>
        </w:rPr>
      </w:pPr>
    </w:p>
    <w:p w14:paraId="11827278" w14:textId="77777777" w:rsidR="00C07222" w:rsidRDefault="00000000">
      <w:pPr>
        <w:pStyle w:val="Ttulo2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Incorporações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realizadas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em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3036"/>
        <w:gridCol w:w="1332"/>
        <w:gridCol w:w="1161"/>
      </w:tblGrid>
      <w:tr w:rsidR="00C07222" w14:paraId="1C58222C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6F6624D0" w14:textId="77777777" w:rsidR="00C07222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Processo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 xml:space="preserve"> /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Documento</w:t>
            </w:r>
            <w:proofErr w:type="spellEnd"/>
          </w:p>
        </w:tc>
        <w:tc>
          <w:tcPr>
            <w:tcW w:w="0" w:type="auto"/>
            <w:vAlign w:val="center"/>
          </w:tcPr>
          <w:p w14:paraId="723B07BD" w14:textId="77777777" w:rsidR="00C07222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Descrição</w:t>
            </w:r>
            <w:proofErr w:type="spellEnd"/>
          </w:p>
        </w:tc>
        <w:tc>
          <w:tcPr>
            <w:tcW w:w="0" w:type="auto"/>
            <w:vAlign w:val="center"/>
          </w:tcPr>
          <w:p w14:paraId="231DD062" w14:textId="77777777" w:rsidR="00C07222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Quantidade</w:t>
            </w:r>
            <w:proofErr w:type="spellEnd"/>
          </w:p>
        </w:tc>
        <w:tc>
          <w:tcPr>
            <w:tcW w:w="0" w:type="auto"/>
            <w:vAlign w:val="center"/>
          </w:tcPr>
          <w:p w14:paraId="54B1E131" w14:textId="77777777" w:rsidR="00C07222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Valor (R$)</w:t>
            </w:r>
          </w:p>
        </w:tc>
      </w:tr>
      <w:tr w:rsidR="00C07222" w14:paraId="095BAB45" w14:textId="77777777">
        <w:trPr>
          <w:tblCellSpacing w:w="15" w:type="dxa"/>
        </w:trPr>
        <w:tc>
          <w:tcPr>
            <w:tcW w:w="0" w:type="auto"/>
            <w:vAlign w:val="center"/>
          </w:tcPr>
          <w:p w14:paraId="7E7DF081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Processo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SIPAC nº 23402.033437/2025-69</w:t>
            </w:r>
          </w:p>
        </w:tc>
        <w:tc>
          <w:tcPr>
            <w:tcW w:w="0" w:type="auto"/>
            <w:vAlign w:val="center"/>
          </w:tcPr>
          <w:p w14:paraId="166F3175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Regularização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inconformidades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materiais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permanentes</w:t>
            </w:r>
            <w:proofErr w:type="spellEnd"/>
          </w:p>
        </w:tc>
        <w:tc>
          <w:tcPr>
            <w:tcW w:w="0" w:type="auto"/>
            <w:vAlign w:val="center"/>
          </w:tcPr>
          <w:p w14:paraId="193164CD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448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itens</w:t>
            </w:r>
            <w:proofErr w:type="spellEnd"/>
          </w:p>
        </w:tc>
        <w:tc>
          <w:tcPr>
            <w:tcW w:w="0" w:type="auto"/>
            <w:vAlign w:val="center"/>
          </w:tcPr>
          <w:p w14:paraId="22E03D40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115.764,57</w:t>
            </w:r>
          </w:p>
        </w:tc>
      </w:tr>
      <w:tr w:rsidR="00C07222" w14:paraId="577EBFF8" w14:textId="77777777">
        <w:trPr>
          <w:tblCellSpacing w:w="15" w:type="dxa"/>
        </w:trPr>
        <w:tc>
          <w:tcPr>
            <w:tcW w:w="0" w:type="auto"/>
            <w:vAlign w:val="center"/>
          </w:tcPr>
          <w:p w14:paraId="7DEB771B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Documentos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106 a 118</w:t>
            </w:r>
          </w:p>
        </w:tc>
        <w:tc>
          <w:tcPr>
            <w:tcW w:w="0" w:type="auto"/>
            <w:vAlign w:val="center"/>
          </w:tcPr>
          <w:p w14:paraId="27550902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Livros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incorporados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ao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patrimônio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institucional</w:t>
            </w:r>
            <w:proofErr w:type="spellEnd"/>
          </w:p>
        </w:tc>
        <w:tc>
          <w:tcPr>
            <w:tcW w:w="0" w:type="auto"/>
            <w:vAlign w:val="center"/>
          </w:tcPr>
          <w:p w14:paraId="12A3CC2B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59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exemplares</w:t>
            </w:r>
            <w:proofErr w:type="spellEnd"/>
          </w:p>
        </w:tc>
        <w:tc>
          <w:tcPr>
            <w:tcW w:w="0" w:type="auto"/>
            <w:vAlign w:val="center"/>
          </w:tcPr>
          <w:p w14:paraId="4C889CEA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4.770,06</w:t>
            </w:r>
          </w:p>
        </w:tc>
      </w:tr>
      <w:tr w:rsidR="00C07222" w14:paraId="09AB3DB6" w14:textId="77777777">
        <w:trPr>
          <w:tblCellSpacing w:w="15" w:type="dxa"/>
        </w:trPr>
        <w:tc>
          <w:tcPr>
            <w:tcW w:w="0" w:type="auto"/>
            <w:vAlign w:val="center"/>
          </w:tcPr>
          <w:p w14:paraId="6C40821B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Documento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120</w:t>
            </w:r>
          </w:p>
        </w:tc>
        <w:tc>
          <w:tcPr>
            <w:tcW w:w="0" w:type="auto"/>
            <w:vAlign w:val="center"/>
          </w:tcPr>
          <w:p w14:paraId="435E60DE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Apropriação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amostras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(art. 41, II, Lei nº 14.133/2021)</w:t>
            </w:r>
          </w:p>
        </w:tc>
        <w:tc>
          <w:tcPr>
            <w:tcW w:w="0" w:type="auto"/>
            <w:vAlign w:val="center"/>
          </w:tcPr>
          <w:p w14:paraId="7C824A81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—</w:t>
            </w:r>
          </w:p>
        </w:tc>
        <w:tc>
          <w:tcPr>
            <w:tcW w:w="0" w:type="auto"/>
            <w:vAlign w:val="center"/>
          </w:tcPr>
          <w:p w14:paraId="34F5090B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34.501,78</w:t>
            </w:r>
          </w:p>
        </w:tc>
      </w:tr>
      <w:tr w:rsidR="00C07222" w14:paraId="44B18D8F" w14:textId="77777777">
        <w:trPr>
          <w:tblCellSpacing w:w="15" w:type="dxa"/>
        </w:trPr>
        <w:tc>
          <w:tcPr>
            <w:tcW w:w="0" w:type="auto"/>
            <w:vAlign w:val="center"/>
          </w:tcPr>
          <w:p w14:paraId="7282ABCC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Total </w:t>
            </w:r>
            <w:proofErr w:type="spellStart"/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>incorporado</w:t>
            </w:r>
            <w:proofErr w:type="spellEnd"/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>em</w:t>
            </w:r>
            <w:proofErr w:type="spellEnd"/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2025</w:t>
            </w:r>
          </w:p>
        </w:tc>
        <w:tc>
          <w:tcPr>
            <w:tcW w:w="0" w:type="auto"/>
            <w:vAlign w:val="center"/>
          </w:tcPr>
          <w:p w14:paraId="1B3F2D07" w14:textId="77777777" w:rsidR="00C07222" w:rsidRDefault="00C07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923EF4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507 </w:t>
            </w:r>
            <w:proofErr w:type="spellStart"/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>itens</w:t>
            </w:r>
            <w:proofErr w:type="spellEnd"/>
          </w:p>
        </w:tc>
        <w:tc>
          <w:tcPr>
            <w:tcW w:w="0" w:type="auto"/>
            <w:vAlign w:val="center"/>
          </w:tcPr>
          <w:p w14:paraId="624358AA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>155.036,41</w:t>
            </w:r>
          </w:p>
        </w:tc>
      </w:tr>
    </w:tbl>
    <w:p w14:paraId="62A1756C" w14:textId="77777777" w:rsidR="00C0722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5BFB804">
          <v:rect id="_x0000_i1047" style="width:6in;height:1.5pt" o:hralign="center" o:hrstd="t" o:hr="t" fillcolor="#a0a0a0" stroked="f"/>
        </w:pict>
      </w:r>
    </w:p>
    <w:p w14:paraId="56FB90C6" w14:textId="77777777" w:rsidR="00C07222" w:rsidRDefault="00000000">
      <w:pPr>
        <w:pStyle w:val="Ttulo2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Atualização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patrimonial</w:t>
      </w:r>
    </w:p>
    <w:p w14:paraId="2AE23124" w14:textId="77777777" w:rsidR="00C07222" w:rsidRDefault="00000000">
      <w:pPr>
        <w:pStyle w:val="NormalWeb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armazenamento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materiais</w:t>
      </w:r>
      <w:proofErr w:type="spellEnd"/>
      <w:r>
        <w:rPr>
          <w:sz w:val="24"/>
        </w:rPr>
        <w:t xml:space="preserve"> antes da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patrimonial, </w:t>
      </w:r>
      <w:proofErr w:type="spellStart"/>
      <w:r>
        <w:rPr>
          <w:sz w:val="24"/>
        </w:rPr>
        <w:t>foi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aplicada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depreciação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acumulada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tempo de </w:t>
      </w:r>
      <w:proofErr w:type="spellStart"/>
      <w:r>
        <w:rPr>
          <w:sz w:val="24"/>
        </w:rPr>
        <w:t>guarda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bens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as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>.</w:t>
      </w:r>
    </w:p>
    <w:p w14:paraId="47D01E70" w14:textId="77777777" w:rsidR="00C07222" w:rsidRDefault="00000000">
      <w:pPr>
        <w:pStyle w:val="NormalWeb"/>
        <w:rPr>
          <w:sz w:val="24"/>
        </w:rPr>
      </w:pPr>
      <w:r>
        <w:rPr>
          <w:sz w:val="24"/>
        </w:rPr>
        <w:t xml:space="preserve">Em </w:t>
      </w:r>
      <w:proofErr w:type="spellStart"/>
      <w:r>
        <w:rPr>
          <w:sz w:val="24"/>
        </w:rPr>
        <w:t>razão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atualização</w:t>
      </w:r>
      <w:proofErr w:type="spellEnd"/>
      <w:r>
        <w:rPr>
          <w:sz w:val="24"/>
        </w:rPr>
        <w:t xml:space="preserve"> patrimonial,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registrados</w:t>
      </w:r>
      <w:proofErr w:type="spellEnd"/>
      <w:r>
        <w:rPr>
          <w:sz w:val="24"/>
        </w:rPr>
        <w:t xml:space="preserve"> no SIAFI </w:t>
      </w:r>
      <w:proofErr w:type="spellStart"/>
      <w:r>
        <w:rPr>
          <w:sz w:val="24"/>
        </w:rPr>
        <w:t>passaram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corresponder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valor </w:t>
      </w:r>
      <w:proofErr w:type="spellStart"/>
      <w:r>
        <w:rPr>
          <w:sz w:val="24"/>
        </w:rPr>
        <w:t>contábil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 dos bens.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0"/>
        <w:gridCol w:w="1175"/>
      </w:tblGrid>
      <w:tr w:rsidR="00C07222" w14:paraId="7BC14BB3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E433547" w14:textId="77777777" w:rsidR="00C07222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Descrição</w:t>
            </w:r>
            <w:proofErr w:type="spellEnd"/>
          </w:p>
        </w:tc>
        <w:tc>
          <w:tcPr>
            <w:tcW w:w="0" w:type="auto"/>
            <w:vAlign w:val="center"/>
          </w:tcPr>
          <w:p w14:paraId="6B7DB4FF" w14:textId="77777777" w:rsidR="00C07222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Valor (R$)</w:t>
            </w:r>
          </w:p>
        </w:tc>
      </w:tr>
      <w:tr w:rsidR="00C07222" w14:paraId="10739AC1" w14:textId="77777777">
        <w:trPr>
          <w:tblCellSpacing w:w="15" w:type="dxa"/>
        </w:trPr>
        <w:tc>
          <w:tcPr>
            <w:tcW w:w="0" w:type="auto"/>
            <w:vAlign w:val="center"/>
          </w:tcPr>
          <w:p w14:paraId="37FCD731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Valor total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incorporado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em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2025</w:t>
            </w:r>
          </w:p>
        </w:tc>
        <w:tc>
          <w:tcPr>
            <w:tcW w:w="0" w:type="auto"/>
            <w:vAlign w:val="center"/>
          </w:tcPr>
          <w:p w14:paraId="5C8CBE6E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155.036,41</w:t>
            </w:r>
          </w:p>
        </w:tc>
      </w:tr>
      <w:tr w:rsidR="00C07222" w14:paraId="71141121" w14:textId="77777777">
        <w:trPr>
          <w:tblCellSpacing w:w="15" w:type="dxa"/>
        </w:trPr>
        <w:tc>
          <w:tcPr>
            <w:tcW w:w="0" w:type="auto"/>
            <w:vAlign w:val="center"/>
          </w:tcPr>
          <w:p w14:paraId="34514D39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Valor patrimonial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atualizado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após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depreciação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acumulada</w:t>
            </w:r>
            <w:proofErr w:type="spellEnd"/>
          </w:p>
        </w:tc>
        <w:tc>
          <w:tcPr>
            <w:tcW w:w="0" w:type="auto"/>
            <w:vAlign w:val="center"/>
          </w:tcPr>
          <w:p w14:paraId="4182FE1B" w14:textId="77777777" w:rsidR="00C0722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eastAsia="SimSun" w:hAnsi="Times New Roman" w:cs="Times New Roman"/>
                <w:sz w:val="24"/>
                <w:szCs w:val="24"/>
                <w:lang w:bidi="ar"/>
              </w:rPr>
              <w:t>133.404,91</w:t>
            </w:r>
          </w:p>
        </w:tc>
      </w:tr>
    </w:tbl>
    <w:p w14:paraId="47F558B8" w14:textId="77777777" w:rsidR="00C0722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9FF76E3">
          <v:rect id="_x0000_i1048" style="width:6in;height:1.5pt" o:hralign="center" o:hrstd="t" o:hr="t" fillcolor="#a0a0a0" stroked="f"/>
        </w:pict>
      </w:r>
    </w:p>
    <w:p w14:paraId="459C94EF" w14:textId="77777777" w:rsidR="00C07222" w:rsidRDefault="00000000">
      <w:pPr>
        <w:pStyle w:val="Ttulo2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hAnsi="Times New Roman" w:hint="default"/>
          <w:sz w:val="24"/>
          <w:szCs w:val="24"/>
        </w:rPr>
        <w:t>Benefícios</w:t>
      </w:r>
      <w:proofErr w:type="spellEnd"/>
      <w:r>
        <w:rPr>
          <w:rFonts w:ascii="Times New Roman" w:hAnsi="Times New Roman" w:hint="default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sz w:val="24"/>
          <w:szCs w:val="24"/>
        </w:rPr>
        <w:t>institucionais</w:t>
      </w:r>
      <w:proofErr w:type="spellEnd"/>
    </w:p>
    <w:p w14:paraId="0CE94929" w14:textId="77777777" w:rsidR="00C07222" w:rsidRDefault="00000000">
      <w:pPr>
        <w:pStyle w:val="NormalWeb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patrimonial dos </w:t>
      </w:r>
      <w:proofErr w:type="spellStart"/>
      <w:r>
        <w:rPr>
          <w:sz w:val="24"/>
        </w:rPr>
        <w:t>materiais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permitiu</w:t>
      </w:r>
      <w:proofErr w:type="spellEnd"/>
      <w:r>
        <w:rPr>
          <w:sz w:val="24"/>
        </w:rPr>
        <w:t>:</w:t>
      </w:r>
    </w:p>
    <w:p w14:paraId="644A9C9F" w14:textId="77777777" w:rsidR="00C07222" w:rsidRDefault="00000000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recuperar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bens </w:t>
      </w:r>
      <w:proofErr w:type="spellStart"/>
      <w:r>
        <w:rPr>
          <w:rFonts w:ascii="Times New Roman" w:hAnsi="Times New Roman" w:cs="Times New Roman"/>
          <w:sz w:val="24"/>
          <w:szCs w:val="24"/>
        </w:rPr>
        <w:t>aptos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6D6750" w14:textId="77777777" w:rsidR="00C07222" w:rsidRDefault="00000000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reduzir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espaços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armazenamento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C30B7D" w14:textId="77777777" w:rsidR="00C07222" w:rsidRDefault="00000000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fortalecer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E6B869" w14:textId="77777777" w:rsidR="00C07222" w:rsidRDefault="00000000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promover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reaproveitamento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recursos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disponíveis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instituição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5C16F4" w14:textId="77777777" w:rsidR="00C07222" w:rsidRDefault="00000000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assegurar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patrimonial,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contábil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34CFA9" w14:textId="77777777" w:rsidR="00C07222" w:rsidRDefault="00000000">
      <w:pPr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ampliar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disponibilidade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atividades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ensino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extensão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2583C8" w14:textId="77777777" w:rsidR="00C0722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70E9CBD">
          <v:rect id="_x0000_i1049" style="width:6in;height:1.5pt" o:hralign="center" o:hrstd="t" o:hr="t" fillcolor="#a0a0a0" stroked="f"/>
        </w:pict>
      </w:r>
    </w:p>
    <w:p w14:paraId="7214A776" w14:textId="77777777" w:rsidR="00C07222" w:rsidRDefault="00000000">
      <w:pPr>
        <w:pStyle w:val="Ttulo2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Base legal</w:t>
      </w:r>
    </w:p>
    <w:p w14:paraId="71931C1C" w14:textId="77777777" w:rsidR="00C07222" w:rsidRDefault="00000000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 nº 14.133/2021, art. 41,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II; </w:t>
      </w:r>
    </w:p>
    <w:p w14:paraId="647924D0" w14:textId="77777777" w:rsidR="00C07222" w:rsidRDefault="00000000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SIPAC nº 23402.033437/2025-69; </w:t>
      </w:r>
    </w:p>
    <w:p w14:paraId="372D1FE9" w14:textId="77777777" w:rsidR="00C07222" w:rsidRDefault="00000000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Parecer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Procuradoria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Federal junto à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Univasf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regularização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abandonados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DA7BBC" w14:textId="77777777" w:rsidR="00C07222" w:rsidRDefault="00000000">
      <w:pPr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Normas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contabilidade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público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5CE76" w14:textId="77777777" w:rsidR="00C0722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6287FB1">
          <v:rect id="_x0000_i1032" style="width:6in;height:1.5pt" o:hralign="center" o:hrstd="t" o:hr="t" fillcolor="#a0a0a0" stroked="f"/>
        </w:pict>
      </w:r>
    </w:p>
    <w:sectPr w:rsidR="00C0722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6BD827"/>
    <w:multiLevelType w:val="multilevel"/>
    <w:tmpl w:val="806BD8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963D2579"/>
    <w:multiLevelType w:val="multilevel"/>
    <w:tmpl w:val="963D25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FEB93610"/>
    <w:multiLevelType w:val="multilevel"/>
    <w:tmpl w:val="FEB9361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UBTTULO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FFFFFF7C"/>
    <w:multiLevelType w:val="singleLevel"/>
    <w:tmpl w:val="FFFFFF7C"/>
    <w:lvl w:ilvl="0">
      <w:start w:val="1"/>
      <w:numFmt w:val="decimal"/>
      <w:pStyle w:val="Numerada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FFFFFF7D"/>
    <w:lvl w:ilvl="0">
      <w:start w:val="1"/>
      <w:numFmt w:val="decimal"/>
      <w:pStyle w:val="Numerada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FFFFFF81"/>
    <w:lvl w:ilvl="0">
      <w:start w:val="1"/>
      <w:numFmt w:val="bullet"/>
      <w:pStyle w:val="Commarcadores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78D037"/>
    <w:multiLevelType w:val="multilevel"/>
    <w:tmpl w:val="3678D0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710912243">
    <w:abstractNumId w:val="7"/>
  </w:num>
  <w:num w:numId="2" w16cid:durableId="703870005">
    <w:abstractNumId w:val="9"/>
  </w:num>
  <w:num w:numId="3" w16cid:durableId="441801881">
    <w:abstractNumId w:val="10"/>
  </w:num>
  <w:num w:numId="4" w16cid:durableId="1631127071">
    <w:abstractNumId w:val="6"/>
  </w:num>
  <w:num w:numId="5" w16cid:durableId="1018847040">
    <w:abstractNumId w:val="3"/>
  </w:num>
  <w:num w:numId="6" w16cid:durableId="374434022">
    <w:abstractNumId w:val="5"/>
  </w:num>
  <w:num w:numId="7" w16cid:durableId="1165586593">
    <w:abstractNumId w:val="8"/>
  </w:num>
  <w:num w:numId="8" w16cid:durableId="1952349245">
    <w:abstractNumId w:val="12"/>
  </w:num>
  <w:num w:numId="9" w16cid:durableId="1566257873">
    <w:abstractNumId w:val="11"/>
  </w:num>
  <w:num w:numId="10" w16cid:durableId="1232615130">
    <w:abstractNumId w:val="4"/>
  </w:num>
  <w:num w:numId="11" w16cid:durableId="512039112">
    <w:abstractNumId w:val="2"/>
  </w:num>
  <w:num w:numId="12" w16cid:durableId="964387164">
    <w:abstractNumId w:val="0"/>
  </w:num>
  <w:num w:numId="13" w16cid:durableId="479272193">
    <w:abstractNumId w:val="13"/>
  </w:num>
  <w:num w:numId="14" w16cid:durableId="182180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8F18D7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0517"/>
    <w:rsid w:val="00377186"/>
    <w:rsid w:val="003A1C03"/>
    <w:rsid w:val="003E765A"/>
    <w:rsid w:val="00411BF7"/>
    <w:rsid w:val="00414627"/>
    <w:rsid w:val="00425D63"/>
    <w:rsid w:val="004308B3"/>
    <w:rsid w:val="00463601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43C"/>
    <w:rsid w:val="006A35A7"/>
    <w:rsid w:val="006A4E15"/>
    <w:rsid w:val="006D5108"/>
    <w:rsid w:val="0070497B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07222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325A7A0F"/>
    <w:rsid w:val="3E8F18D7"/>
    <w:rsid w:val="617F76F8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878BA5-3789-49E2-ACE0-95795C96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3" w:qFormat="1"/>
    <w:lsdException w:name="toc 4" w:qFormat="1"/>
    <w:lsdException w:name="toc 7" w:qFormat="1"/>
    <w:lsdException w:name="footnote text" w:qFormat="1"/>
    <w:lsdException w:name="header" w:qFormat="1"/>
    <w:lsdException w:name="index heading" w:qFormat="1"/>
    <w:lsdException w:name="caption" w:semiHidden="1" w:unhideWhenUsed="1" w:qFormat="1"/>
    <w:lsdException w:name="envelope return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 Bullet" w:qFormat="1"/>
    <w:lsdException w:name="List 2" w:qFormat="1"/>
    <w:lsdException w:name="List 3" w:qFormat="1"/>
    <w:lsdException w:name="List 5" w:qFormat="1"/>
    <w:lsdException w:name="List Bullet 2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Signature" w:qFormat="1"/>
    <w:lsdException w:name="Default Paragraph Font" w:semiHidden="1" w:qFormat="1"/>
    <w:lsdException w:name="List Continue 5" w:qFormat="1"/>
    <w:lsdException w:name="Message Header" w:qFormat="1"/>
    <w:lsdException w:name="Subtitle" w:qFormat="1"/>
    <w:lsdException w:name="Body Text First Indent" w:qFormat="1"/>
    <w:lsdException w:name="Note Heading" w:qFormat="1"/>
    <w:lsdException w:name="Body Text 2" w:qFormat="1"/>
    <w:lsdException w:name="Body Text Indent 2" w:qFormat="1"/>
    <w:lsdException w:name="Block Text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paragraph" w:styleId="Ttulo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Ttulo4">
    <w:name w:val="heading 4"/>
    <w:basedOn w:val="Normal"/>
    <w:next w:val="Normal"/>
    <w:semiHidden/>
    <w:unhideWhenUsed/>
    <w:qFormat/>
    <w:pPr>
      <w:keepNext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Ttulo7">
    <w:name w:val="heading 7"/>
    <w:basedOn w:val="Normal"/>
    <w:next w:val="Normal"/>
    <w:semiHidden/>
    <w:unhideWhenUsed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qFormat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character" w:styleId="VarivelHTML">
    <w:name w:val="HTML Variable"/>
    <w:basedOn w:val="Fontepargpadro"/>
    <w:qFormat/>
    <w:rPr>
      <w:i/>
      <w:iCs/>
    </w:rPr>
  </w:style>
  <w:style w:type="character" w:styleId="Refdecomentrio">
    <w:name w:val="annotation reference"/>
    <w:basedOn w:val="Fontepargpadro"/>
    <w:rPr>
      <w:sz w:val="21"/>
      <w:szCs w:val="21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character" w:styleId="CdigoHTML">
    <w:name w:val="HTML Code"/>
    <w:basedOn w:val="Fontepargpadro"/>
    <w:rPr>
      <w:rFonts w:ascii="Courier New" w:hAnsi="Courier New" w:cs="Courier New"/>
      <w:sz w:val="20"/>
      <w:szCs w:val="20"/>
    </w:rPr>
  </w:style>
  <w:style w:type="character" w:styleId="AcrnimoHTML">
    <w:name w:val="HTML Acronym"/>
    <w:basedOn w:val="Fontepargpadro"/>
  </w:style>
  <w:style w:type="character" w:styleId="nfase">
    <w:name w:val="Emphasis"/>
    <w:basedOn w:val="Fontepargpadro"/>
    <w:qFormat/>
    <w:rPr>
      <w:i/>
      <w:iCs/>
    </w:rPr>
  </w:style>
  <w:style w:type="character" w:styleId="Nmerodelinha">
    <w:name w:val="line number"/>
    <w:basedOn w:val="Fontepargpadro"/>
  </w:style>
  <w:style w:type="character" w:styleId="ExemploHTML">
    <w:name w:val="HTML Sample"/>
    <w:basedOn w:val="Fontepargpadro"/>
    <w:rPr>
      <w:rFonts w:ascii="Courier New" w:hAnsi="Courier New" w:cs="Courier New"/>
    </w:rPr>
  </w:style>
  <w:style w:type="character" w:styleId="MquinadeescreverHTML">
    <w:name w:val="HTML Typewriter"/>
    <w:basedOn w:val="Fontepargpadro"/>
    <w:rPr>
      <w:rFonts w:ascii="Courier New" w:hAnsi="Courier New" w:cs="Courier New"/>
      <w:sz w:val="20"/>
      <w:szCs w:val="20"/>
    </w:rPr>
  </w:style>
  <w:style w:type="character" w:styleId="Refdenotaderodap">
    <w:name w:val="footnote reference"/>
    <w:basedOn w:val="Fontepargpadro"/>
    <w:rPr>
      <w:vertAlign w:val="superscript"/>
    </w:rPr>
  </w:style>
  <w:style w:type="character" w:styleId="CitaoHTML">
    <w:name w:val="HTML Cite"/>
    <w:basedOn w:val="Fontepargpadro"/>
    <w:rPr>
      <w:i/>
      <w:iCs/>
    </w:rPr>
  </w:style>
  <w:style w:type="character" w:styleId="DefinioHTML">
    <w:name w:val="HTML Definition"/>
    <w:basedOn w:val="Fontepargpadro"/>
    <w:rPr>
      <w:i/>
      <w:iCs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TecladoHTML">
    <w:name w:val="HTML Keyboard"/>
    <w:basedOn w:val="Fontepargpadro"/>
    <w:rPr>
      <w:rFonts w:ascii="Courier New" w:hAnsi="Courier New" w:cs="Courier New"/>
      <w:sz w:val="20"/>
      <w:szCs w:val="20"/>
    </w:rPr>
  </w:style>
  <w:style w:type="paragraph" w:styleId="Sumrio2">
    <w:name w:val="toc 2"/>
    <w:basedOn w:val="Normal"/>
    <w:next w:val="Normal"/>
    <w:pPr>
      <w:ind w:leftChars="200" w:left="420"/>
    </w:pPr>
  </w:style>
  <w:style w:type="paragraph" w:styleId="Lista">
    <w:name w:val="List"/>
    <w:basedOn w:val="Normal"/>
    <w:pPr>
      <w:ind w:left="283" w:hanging="283"/>
    </w:pPr>
  </w:style>
  <w:style w:type="paragraph" w:styleId="Primeirorecuodecorpodetexto2">
    <w:name w:val="Body Text First Indent 2"/>
    <w:basedOn w:val="Recuodecorpodetexto"/>
    <w:pPr>
      <w:ind w:firstLine="21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Sumrio9">
    <w:name w:val="toc 9"/>
    <w:basedOn w:val="Normal"/>
    <w:next w:val="Normal"/>
    <w:pPr>
      <w:ind w:leftChars="1600" w:left="3360"/>
    </w:pPr>
  </w:style>
  <w:style w:type="paragraph" w:styleId="Corpodetexto">
    <w:name w:val="Body Text"/>
    <w:basedOn w:val="Normal"/>
    <w:pPr>
      <w:spacing w:after="120"/>
    </w:pPr>
  </w:style>
  <w:style w:type="paragraph" w:styleId="Sumrio6">
    <w:name w:val="toc 6"/>
    <w:basedOn w:val="Normal"/>
    <w:next w:val="Normal"/>
    <w:pPr>
      <w:ind w:leftChars="1000" w:left="2100"/>
    </w:pPr>
  </w:style>
  <w:style w:type="paragraph" w:styleId="Textoembloco">
    <w:name w:val="Block Text"/>
    <w:basedOn w:val="Normal"/>
    <w:qFormat/>
    <w:pPr>
      <w:spacing w:after="120"/>
      <w:ind w:left="1440" w:right="1440"/>
    </w:pPr>
  </w:style>
  <w:style w:type="paragraph" w:styleId="Textodecomentrio">
    <w:name w:val="annotation text"/>
    <w:basedOn w:val="Normal"/>
  </w:style>
  <w:style w:type="paragraph" w:styleId="Sumrio5">
    <w:name w:val="toc 5"/>
    <w:basedOn w:val="Normal"/>
    <w:next w:val="Normal"/>
    <w:pPr>
      <w:ind w:leftChars="800" w:left="1680"/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Remissivo8">
    <w:name w:val="index 8"/>
    <w:basedOn w:val="Normal"/>
    <w:next w:val="Normal"/>
    <w:qFormat/>
    <w:pPr>
      <w:ind w:leftChars="1400" w:left="1400"/>
    </w:pPr>
  </w:style>
  <w:style w:type="paragraph" w:styleId="ndicedeilustraes">
    <w:name w:val="table of figures"/>
    <w:basedOn w:val="Normal"/>
    <w:next w:val="Normal"/>
    <w:pPr>
      <w:ind w:leftChars="200" w:left="200" w:hangingChars="200" w:hanging="200"/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a4">
    <w:name w:val="List 4"/>
    <w:basedOn w:val="Normal"/>
    <w:pPr>
      <w:ind w:left="1132" w:hanging="283"/>
    </w:pPr>
  </w:style>
  <w:style w:type="paragraph" w:styleId="Commarcadores5">
    <w:name w:val="List Bullet 5"/>
    <w:basedOn w:val="Normal"/>
    <w:qFormat/>
    <w:pPr>
      <w:numPr>
        <w:numId w:val="1"/>
      </w:numPr>
    </w:pPr>
  </w:style>
  <w:style w:type="paragraph" w:styleId="Textodenotadefim">
    <w:name w:val="endnote text"/>
    <w:basedOn w:val="Normal"/>
    <w:qFormat/>
    <w:pPr>
      <w:snapToGrid w:val="0"/>
    </w:pPr>
  </w:style>
  <w:style w:type="paragraph" w:styleId="Commarcadores3">
    <w:name w:val="List Bullet 3"/>
    <w:basedOn w:val="Normal"/>
    <w:pPr>
      <w:numPr>
        <w:numId w:val="2"/>
      </w:numPr>
    </w:p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Remissivo2">
    <w:name w:val="index 2"/>
    <w:basedOn w:val="Normal"/>
    <w:next w:val="Normal"/>
    <w:qFormat/>
    <w:pPr>
      <w:ind w:leftChars="200" w:left="200"/>
    </w:pPr>
  </w:style>
  <w:style w:type="paragraph" w:styleId="Commarcadores2">
    <w:name w:val="List Bullet 2"/>
    <w:basedOn w:val="Normal"/>
    <w:qFormat/>
    <w:pPr>
      <w:numPr>
        <w:numId w:val="3"/>
      </w:numPr>
    </w:pPr>
  </w:style>
  <w:style w:type="paragraph" w:styleId="Saudao">
    <w:name w:val="Salutation"/>
    <w:basedOn w:val="Normal"/>
    <w:next w:val="Normal"/>
  </w:style>
  <w:style w:type="paragraph" w:styleId="Textodemacro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Remissivo7">
    <w:name w:val="index 7"/>
    <w:basedOn w:val="Normal"/>
    <w:next w:val="Normal"/>
    <w:qFormat/>
    <w:pPr>
      <w:ind w:leftChars="1200" w:left="1200"/>
    </w:pPr>
  </w:style>
  <w:style w:type="paragraph" w:styleId="TextosemFormatao">
    <w:name w:val="Plain Text"/>
    <w:basedOn w:val="Normal"/>
    <w:qFormat/>
    <w:rPr>
      <w:rFonts w:ascii="Courier New" w:hAnsi="Courier New" w:cs="Courier New"/>
    </w:rPr>
  </w:style>
  <w:style w:type="paragraph" w:styleId="Sumrio4">
    <w:name w:val="toc 4"/>
    <w:basedOn w:val="Normal"/>
    <w:next w:val="Normal"/>
    <w:qFormat/>
    <w:pPr>
      <w:ind w:leftChars="600" w:left="1260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Destinatrio">
    <w:name w:val="envelope address"/>
    <w:basedOn w:val="Normal"/>
    <w:pPr>
      <w:framePr w:w="7938" w:h="1984" w:hRule="exact" w:hSpace="141" w:wrap="around" w:hAnchor="page" w:xAlign="center" w:yAlign="bottom"/>
      <w:ind w:left="2835"/>
    </w:pPr>
    <w:rPr>
      <w:rFonts w:ascii="Arial" w:hAnsi="Arial" w:cs="Arial"/>
      <w:szCs w:val="24"/>
    </w:rPr>
  </w:style>
  <w:style w:type="paragraph" w:styleId="Sumrio8">
    <w:name w:val="toc 8"/>
    <w:basedOn w:val="Normal"/>
    <w:next w:val="Normal"/>
    <w:pPr>
      <w:ind w:leftChars="1400" w:left="2940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Assinatura">
    <w:name w:val="Signature"/>
    <w:basedOn w:val="Normal"/>
    <w:qFormat/>
    <w:pPr>
      <w:ind w:left="4252"/>
    </w:pPr>
  </w:style>
  <w:style w:type="paragraph" w:styleId="Pr-formataoHTML">
    <w:name w:val="HTML Preformatted"/>
    <w:basedOn w:val="Normal"/>
    <w:qFormat/>
    <w:rPr>
      <w:rFonts w:ascii="Courier New" w:hAnsi="Courier New" w:cs="Courier New"/>
    </w:rPr>
  </w:style>
  <w:style w:type="paragraph" w:styleId="Numerada2">
    <w:name w:val="List Number 2"/>
    <w:basedOn w:val="Normal"/>
    <w:qFormat/>
    <w:pPr>
      <w:numPr>
        <w:numId w:val="4"/>
      </w:numPr>
    </w:pPr>
  </w:style>
  <w:style w:type="paragraph" w:styleId="Ttulodendiceremissivo">
    <w:name w:val="index heading"/>
    <w:basedOn w:val="Normal"/>
    <w:next w:val="Remissivo1"/>
    <w:qFormat/>
    <w:rPr>
      <w:rFonts w:ascii="Arial" w:hAnsi="Arial" w:cs="Arial"/>
      <w:b/>
      <w:bCs/>
    </w:rPr>
  </w:style>
  <w:style w:type="paragraph" w:styleId="Remissivo1">
    <w:name w:val="index 1"/>
    <w:basedOn w:val="Normal"/>
    <w:next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umerada5">
    <w:name w:val="List Number 5"/>
    <w:basedOn w:val="Normal"/>
    <w:pPr>
      <w:numPr>
        <w:numId w:val="5"/>
      </w:numPr>
    </w:pPr>
  </w:style>
  <w:style w:type="paragraph" w:styleId="Remissivo6">
    <w:name w:val="index 6"/>
    <w:basedOn w:val="Normal"/>
    <w:next w:val="Normal"/>
    <w:qFormat/>
    <w:pPr>
      <w:ind w:leftChars="1000" w:left="1000"/>
    </w:pPr>
  </w:style>
  <w:style w:type="paragraph" w:styleId="Remissivo9">
    <w:name w:val="index 9"/>
    <w:basedOn w:val="Normal"/>
    <w:next w:val="Normal"/>
    <w:qFormat/>
    <w:pPr>
      <w:ind w:leftChars="1600" w:left="1600"/>
    </w:p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Listadecontinuao3">
    <w:name w:val="List Continue 3"/>
    <w:basedOn w:val="Normal"/>
    <w:pPr>
      <w:spacing w:after="120"/>
      <w:ind w:left="849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EndereoHTML">
    <w:name w:val="HTML Address"/>
    <w:basedOn w:val="Normal"/>
    <w:rPr>
      <w:i/>
      <w:iCs/>
    </w:rPr>
  </w:style>
  <w:style w:type="paragraph" w:styleId="Remissivo4">
    <w:name w:val="index 4"/>
    <w:basedOn w:val="Normal"/>
    <w:next w:val="Normal"/>
    <w:qFormat/>
    <w:pPr>
      <w:ind w:leftChars="600" w:left="600"/>
    </w:pPr>
  </w:style>
  <w:style w:type="paragraph" w:styleId="Cabealhodamensagem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MapadoDocumento">
    <w:name w:val="Document Map"/>
    <w:basedOn w:val="Normal"/>
    <w:pPr>
      <w:shd w:val="clear" w:color="auto" w:fill="000080"/>
    </w:pPr>
  </w:style>
  <w:style w:type="paragraph" w:styleId="Legenda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Sumrio7">
    <w:name w:val="toc 7"/>
    <w:basedOn w:val="Normal"/>
    <w:next w:val="Normal"/>
    <w:qFormat/>
    <w:pPr>
      <w:ind w:leftChars="1200" w:left="2520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Ttulodendicedeautoridades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Lista3">
    <w:name w:val="List 3"/>
    <w:basedOn w:val="Normal"/>
    <w:qFormat/>
    <w:pPr>
      <w:ind w:left="849" w:hanging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dicedeautoridades">
    <w:name w:val="table of authorities"/>
    <w:basedOn w:val="Normal"/>
    <w:next w:val="Normal"/>
    <w:qFormat/>
    <w:pPr>
      <w:ind w:leftChars="200" w:left="420"/>
    </w:pPr>
  </w:style>
  <w:style w:type="paragraph" w:styleId="Data">
    <w:name w:val="Date"/>
    <w:basedOn w:val="Normal"/>
    <w:next w:val="Normal"/>
  </w:style>
  <w:style w:type="paragraph" w:styleId="Sumrio3">
    <w:name w:val="toc 3"/>
    <w:basedOn w:val="Normal"/>
    <w:next w:val="Normal"/>
    <w:qFormat/>
    <w:pPr>
      <w:ind w:leftChars="400" w:left="840"/>
    </w:pPr>
  </w:style>
  <w:style w:type="paragraph" w:styleId="Lista5">
    <w:name w:val="List 5"/>
    <w:basedOn w:val="Normal"/>
    <w:qFormat/>
    <w:pPr>
      <w:ind w:left="1415" w:hanging="283"/>
    </w:pPr>
  </w:style>
  <w:style w:type="paragraph" w:styleId="Encerramento">
    <w:name w:val="Closing"/>
    <w:basedOn w:val="Normal"/>
    <w:pPr>
      <w:ind w:left="4252"/>
    </w:pPr>
  </w:style>
  <w:style w:type="paragraph" w:styleId="Numerada3">
    <w:name w:val="List Number 3"/>
    <w:basedOn w:val="Normal"/>
    <w:qFormat/>
    <w:pPr>
      <w:numPr>
        <w:numId w:val="6"/>
      </w:numPr>
    </w:pPr>
  </w:style>
  <w:style w:type="paragraph" w:styleId="Commarcadores4">
    <w:name w:val="List Bullet 4"/>
    <w:basedOn w:val="Normal"/>
    <w:pPr>
      <w:numPr>
        <w:numId w:val="7"/>
      </w:numPr>
    </w:pPr>
  </w:style>
  <w:style w:type="paragraph" w:styleId="AssinaturadeEmail">
    <w:name w:val="E-mail Signature"/>
    <w:basedOn w:val="Normal"/>
    <w:qFormat/>
  </w:style>
  <w:style w:type="paragraph" w:styleId="Textodebalo">
    <w:name w:val="Balloon Text"/>
    <w:basedOn w:val="Normal"/>
    <w:qFormat/>
    <w:rPr>
      <w:sz w:val="16"/>
      <w:szCs w:val="16"/>
    </w:rPr>
  </w:style>
  <w:style w:type="paragraph" w:styleId="Listadecontinuao4">
    <w:name w:val="List Continue 4"/>
    <w:basedOn w:val="Normal"/>
    <w:pPr>
      <w:spacing w:after="120"/>
      <w:ind w:left="1132"/>
    </w:pPr>
  </w:style>
  <w:style w:type="paragraph" w:styleId="Subttulo0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Remissivo3">
    <w:name w:val="index 3"/>
    <w:basedOn w:val="Normal"/>
    <w:next w:val="Normal"/>
    <w:qFormat/>
    <w:pPr>
      <w:ind w:leftChars="400" w:left="400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Textodenotaderodap">
    <w:name w:val="footnote text"/>
    <w:basedOn w:val="Normal"/>
    <w:qFormat/>
    <w:pPr>
      <w:snapToGrid w:val="0"/>
    </w:pPr>
    <w:rPr>
      <w:sz w:val="18"/>
      <w:szCs w:val="18"/>
    </w:rPr>
  </w:style>
  <w:style w:type="paragraph" w:styleId="Commarcadores">
    <w:name w:val="List Bullet"/>
    <w:basedOn w:val="Normal"/>
    <w:qFormat/>
    <w:pPr>
      <w:numPr>
        <w:numId w:val="8"/>
      </w:numPr>
    </w:pPr>
  </w:style>
  <w:style w:type="paragraph" w:styleId="Recuonormal">
    <w:name w:val="Normal Indent"/>
    <w:basedOn w:val="Normal"/>
    <w:pPr>
      <w:ind w:left="708"/>
    </w:pPr>
  </w:style>
  <w:style w:type="paragraph" w:styleId="Remissivo5">
    <w:name w:val="index 5"/>
    <w:basedOn w:val="Normal"/>
    <w:next w:val="Normal"/>
    <w:qFormat/>
    <w:pPr>
      <w:ind w:leftChars="800" w:left="800"/>
    </w:pPr>
  </w:style>
  <w:style w:type="paragraph" w:styleId="Sumrio1">
    <w:name w:val="toc 1"/>
    <w:basedOn w:val="Normal"/>
    <w:next w:val="Normal"/>
    <w:qFormat/>
  </w:style>
  <w:style w:type="paragraph" w:styleId="Listadecontinuao5">
    <w:name w:val="List Continue 5"/>
    <w:basedOn w:val="Normal"/>
    <w:qFormat/>
    <w:pPr>
      <w:spacing w:after="120"/>
      <w:ind w:left="1415"/>
    </w:pPr>
  </w:style>
  <w:style w:type="paragraph" w:styleId="Numerada">
    <w:name w:val="List Number"/>
    <w:basedOn w:val="Normal"/>
    <w:pPr>
      <w:numPr>
        <w:numId w:val="9"/>
      </w:numPr>
    </w:pPr>
  </w:style>
  <w:style w:type="paragraph" w:styleId="Numerada4">
    <w:name w:val="List Number 4"/>
    <w:basedOn w:val="Normal"/>
    <w:qFormat/>
    <w:pPr>
      <w:numPr>
        <w:numId w:val="10"/>
      </w:numPr>
    </w:pPr>
  </w:style>
  <w:style w:type="paragraph" w:styleId="Primeirorecuodecorpodetexto">
    <w:name w:val="Body Text First Indent"/>
    <w:basedOn w:val="Corpodetexto"/>
    <w:qFormat/>
    <w:pPr>
      <w:ind w:firstLine="210"/>
    </w:p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styleId="Ttulodanota">
    <w:name w:val="Note Heading"/>
    <w:basedOn w:val="Normal"/>
    <w:next w:val="Normal"/>
    <w:qFormat/>
  </w:style>
  <w:style w:type="table" w:styleId="Tabelaclssica1">
    <w:name w:val="Table Classic 1"/>
    <w:basedOn w:val="Tabela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lssica2">
    <w:name w:val="Table Classic 2"/>
    <w:basedOn w:val="Tabela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7">
    <w:name w:val="Table Grid 7"/>
    <w:basedOn w:val="Tabela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elaclssica3">
    <w:name w:val="Table Classic 3"/>
    <w:basedOn w:val="Tabela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elaclssica4">
    <w:name w:val="Table Classic 4"/>
    <w:basedOn w:val="Tabela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daWeb1">
    <w:name w:val="Table Web 1"/>
    <w:basedOn w:val="Tabela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lorida1">
    <w:name w:val="Table Colorful 1"/>
    <w:basedOn w:val="Tabela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daWeb2">
    <w:name w:val="Table Web 2"/>
    <w:basedOn w:val="Tabelanormal"/>
    <w:qFormat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lorida2">
    <w:name w:val="Table Colorful 2"/>
    <w:basedOn w:val="Tabelanormal"/>
    <w:qFormat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8">
    <w:name w:val="Table Grid 8"/>
    <w:basedOn w:val="Tabela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lorida3">
    <w:name w:val="Table Colorful 3"/>
    <w:basedOn w:val="Tabela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elacomefeitos3D1">
    <w:name w:val="Table 3D effects 1"/>
    <w:basedOn w:val="Tabela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legante">
    <w:name w:val="Table Elegant"/>
    <w:basedOn w:val="Tabela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2">
    <w:name w:val="Table Grid 2"/>
    <w:basedOn w:val="Tabela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3">
    <w:name w:val="Table Grid 3"/>
    <w:basedOn w:val="Tabela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4">
    <w:name w:val="Table Grid 4"/>
    <w:basedOn w:val="Tabela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5">
    <w:name w:val="Table Grid 5"/>
    <w:basedOn w:val="Tabela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elacomtema">
    <w:name w:val="Table Theme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3">
    <w:name w:val="Table Web 3"/>
    <w:basedOn w:val="Tabela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colunas1">
    <w:name w:val="Table Columns 1"/>
    <w:basedOn w:val="Tabela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colunas2">
    <w:name w:val="Table Columns 2"/>
    <w:basedOn w:val="Tabela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colunas3">
    <w:name w:val="Table Columns 3"/>
    <w:basedOn w:val="Tabelanormal"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colunas4">
    <w:name w:val="Table Columns 4"/>
    <w:basedOn w:val="Tabelanormal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emlista1">
    <w:name w:val="Table List 1"/>
    <w:basedOn w:val="Tabelanormal"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lista2">
    <w:name w:val="Table List 2"/>
    <w:basedOn w:val="Tabelanormal"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lista3">
    <w:name w:val="Table List 3"/>
    <w:basedOn w:val="Tabela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lista4">
    <w:name w:val="Table List 4"/>
    <w:basedOn w:val="Tabela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lista6">
    <w:name w:val="Table List 6"/>
    <w:basedOn w:val="Tabela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elaSimples-1">
    <w:name w:val="Table Simple 1"/>
    <w:basedOn w:val="Tabela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Simples-2">
    <w:name w:val="Table Simple 2"/>
    <w:basedOn w:val="Tabelanormal"/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Simples-3">
    <w:name w:val="Table Simple 3"/>
    <w:basedOn w:val="Tabela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elasutil1">
    <w:name w:val="Table Subtle 1"/>
    <w:basedOn w:val="Tabelanormal"/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sutil2">
    <w:name w:val="Table Subtle 2"/>
    <w:basedOn w:val="Tabela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UBTTULO">
    <w:name w:val="SUBTÍTULO"/>
    <w:basedOn w:val="Listadecontinuao2"/>
    <w:pPr>
      <w:numPr>
        <w:ilvl w:val="1"/>
        <w:numId w:val="11"/>
      </w:numPr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2543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Virginia Alves De Souza</dc:creator>
  <cp:lastModifiedBy>Marcelino</cp:lastModifiedBy>
  <cp:revision>2</cp:revision>
  <dcterms:created xsi:type="dcterms:W3CDTF">2026-07-09T23:37:00Z</dcterms:created>
  <dcterms:modified xsi:type="dcterms:W3CDTF">2026-07-09T23:37:00Z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732AE18651EC40C18A9F2CD9DF6B3D60_11</vt:lpwstr>
  </property>
  <property fmtid="{D5CDD505-2E9C-101B-9397-08002B2CF9AE}" pid="4" name="KSOTemplateDocerSaveRecord">
    <vt:lpwstr>eyJoZGlkIjoiNDAwMmZlYmEyYzAxMjhmOTEyNDhhNGRmYTg4ZjdlMmIiLCJ1c2VySWQiOiIxMjU0NTczNTAzODQ4In0=</vt:lpwstr>
  </property>
</Properties>
</file>