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6B" w:rsidRPr="005A45DF" w:rsidRDefault="002F0B6B" w:rsidP="002F0B6B">
      <w:pPr>
        <w:pStyle w:val="Cabealho"/>
        <w:jc w:val="center"/>
        <w:rPr>
          <w:b/>
          <w:bCs/>
          <w:color w:val="000000"/>
        </w:rPr>
      </w:pPr>
      <w:r w:rsidRPr="005A45DF">
        <w:rPr>
          <w:noProof/>
        </w:rPr>
        <w:drawing>
          <wp:inline distT="0" distB="0" distL="0" distR="0">
            <wp:extent cx="657225" cy="695325"/>
            <wp:effectExtent l="19050" t="0" r="9525" b="0"/>
            <wp:docPr id="1" name="Imagem 1" descr="Descrição: Novo       Br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Novo       Bra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6B" w:rsidRPr="005A45DF" w:rsidRDefault="002F0B6B" w:rsidP="002F0B6B">
      <w:pPr>
        <w:pStyle w:val="Cabealho"/>
        <w:jc w:val="center"/>
        <w:rPr>
          <w:b/>
          <w:bCs/>
          <w:color w:val="000000"/>
        </w:rPr>
      </w:pPr>
      <w:r w:rsidRPr="005A45DF">
        <w:rPr>
          <w:b/>
          <w:bCs/>
          <w:color w:val="000000"/>
        </w:rPr>
        <w:t>UNIVERSIDADE FEDERAL DO VALE DO SÃO FRANCISCO</w:t>
      </w:r>
    </w:p>
    <w:p w:rsidR="002F0B6B" w:rsidRPr="005A45DF" w:rsidRDefault="002F0B6B" w:rsidP="002F0B6B">
      <w:pPr>
        <w:pStyle w:val="Cabealho"/>
        <w:jc w:val="center"/>
        <w:rPr>
          <w:b/>
          <w:bCs/>
          <w:color w:val="000000"/>
        </w:rPr>
      </w:pPr>
      <w:r w:rsidRPr="005A45DF">
        <w:rPr>
          <w:b/>
          <w:bCs/>
          <w:color w:val="000000"/>
        </w:rPr>
        <w:t xml:space="preserve">Pró-Reitoria de Planejamento e Desenvolvimento Institucional – </w:t>
      </w:r>
      <w:proofErr w:type="spellStart"/>
      <w:r w:rsidRPr="005A45DF">
        <w:rPr>
          <w:b/>
          <w:bCs/>
          <w:color w:val="000000"/>
        </w:rPr>
        <w:t>Propladi</w:t>
      </w:r>
      <w:proofErr w:type="spellEnd"/>
    </w:p>
    <w:p w:rsidR="002F0B6B" w:rsidRPr="005A45DF" w:rsidRDefault="002F0B6B" w:rsidP="002F0B6B">
      <w:pPr>
        <w:pStyle w:val="Cabealho"/>
        <w:jc w:val="center"/>
        <w:rPr>
          <w:b/>
          <w:bCs/>
          <w:color w:val="000000"/>
        </w:rPr>
      </w:pPr>
      <w:r w:rsidRPr="005A45DF">
        <w:rPr>
          <w:rFonts w:eastAsia="Batang"/>
          <w:color w:val="000000"/>
        </w:rPr>
        <w:t>Av. José de Sá Maniçoba, s/n, Centro – Petrolina-PE - CEP</w:t>
      </w:r>
      <w:proofErr w:type="gramStart"/>
      <w:r w:rsidRPr="005A45DF">
        <w:rPr>
          <w:rFonts w:eastAsia="Batang"/>
          <w:color w:val="000000"/>
        </w:rPr>
        <w:t>.:</w:t>
      </w:r>
      <w:proofErr w:type="gramEnd"/>
      <w:r w:rsidRPr="005A45DF">
        <w:rPr>
          <w:rFonts w:eastAsia="Batang"/>
          <w:color w:val="000000"/>
        </w:rPr>
        <w:t xml:space="preserve"> 56.304-917</w:t>
      </w:r>
    </w:p>
    <w:p w:rsidR="002F0B6B" w:rsidRPr="005A45DF" w:rsidRDefault="002F0B6B" w:rsidP="002F0B6B">
      <w:pPr>
        <w:pStyle w:val="Cabealho"/>
        <w:jc w:val="center"/>
        <w:rPr>
          <w:color w:val="000000"/>
        </w:rPr>
      </w:pPr>
      <w:r w:rsidRPr="005A45DF">
        <w:rPr>
          <w:color w:val="000000"/>
        </w:rPr>
        <w:t>Fone: (87) 2101-6804 - e-mail: propladi@univasf.edu.br</w:t>
      </w:r>
    </w:p>
    <w:p w:rsidR="002F0B6B" w:rsidRPr="005A45DF" w:rsidRDefault="002F0B6B" w:rsidP="002F0B6B">
      <w:pPr>
        <w:rPr>
          <w:b/>
        </w:rPr>
      </w:pPr>
    </w:p>
    <w:p w:rsidR="002F0B6B" w:rsidRPr="005A45DF" w:rsidRDefault="002F0B6B" w:rsidP="002F0B6B">
      <w:pPr>
        <w:rPr>
          <w:b/>
          <w:i/>
        </w:rPr>
      </w:pPr>
    </w:p>
    <w:p w:rsidR="002F0B6B" w:rsidRPr="005A45DF" w:rsidRDefault="002F0B6B" w:rsidP="002F0B6B">
      <w:pPr>
        <w:rPr>
          <w:b/>
        </w:rPr>
      </w:pPr>
      <w:r w:rsidRPr="005A45DF">
        <w:rPr>
          <w:b/>
        </w:rPr>
        <w:t>Memorando Circular nº 02/2016 - PROPLADI</w:t>
      </w:r>
    </w:p>
    <w:p w:rsidR="002F0B6B" w:rsidRPr="005A45DF" w:rsidRDefault="002F0B6B" w:rsidP="002F0B6B">
      <w:pPr>
        <w:jc w:val="right"/>
        <w:rPr>
          <w:b/>
        </w:rPr>
      </w:pPr>
    </w:p>
    <w:p w:rsidR="002F0B6B" w:rsidRPr="005A45DF" w:rsidRDefault="002F0B6B" w:rsidP="002F0B6B">
      <w:pPr>
        <w:jc w:val="right"/>
      </w:pPr>
      <w:r w:rsidRPr="005A45DF">
        <w:rPr>
          <w:b/>
        </w:rPr>
        <w:t xml:space="preserve">  </w:t>
      </w:r>
      <w:r w:rsidRPr="005A45DF">
        <w:t xml:space="preserve">Petrolina-PE, </w:t>
      </w:r>
      <w:r w:rsidR="008F7D17" w:rsidRPr="005A45DF">
        <w:t>27</w:t>
      </w:r>
      <w:r w:rsidRPr="005A45DF">
        <w:t xml:space="preserve"> de </w:t>
      </w:r>
      <w:r w:rsidR="008F7D17" w:rsidRPr="005A45DF">
        <w:t>abril</w:t>
      </w:r>
      <w:r w:rsidRPr="005A45DF">
        <w:t xml:space="preserve"> de 201</w:t>
      </w:r>
      <w:r w:rsidR="008F7D17" w:rsidRPr="005A45DF">
        <w:t>6</w:t>
      </w:r>
      <w:r w:rsidRPr="005A45DF">
        <w:t>.</w:t>
      </w:r>
    </w:p>
    <w:p w:rsidR="002F0B6B" w:rsidRPr="005A45DF" w:rsidRDefault="002F0B6B" w:rsidP="002F0B6B"/>
    <w:p w:rsidR="002F0B6B" w:rsidRPr="005A45DF" w:rsidRDefault="002F0B6B" w:rsidP="002F0B6B">
      <w:pPr>
        <w:rPr>
          <w:b/>
        </w:rPr>
      </w:pPr>
      <w:r w:rsidRPr="005A45DF">
        <w:rPr>
          <w:b/>
        </w:rPr>
        <w:t>Aos Colegiados Acadêmicos e Setores Administrativos da Univasf</w:t>
      </w:r>
    </w:p>
    <w:p w:rsidR="002F0B6B" w:rsidRPr="005A45DF" w:rsidRDefault="002F0B6B" w:rsidP="002F0B6B">
      <w:pPr>
        <w:spacing w:before="120" w:line="360" w:lineRule="auto"/>
        <w:jc w:val="both"/>
      </w:pPr>
      <w:r w:rsidRPr="005A45DF">
        <w:rPr>
          <w:b/>
        </w:rPr>
        <w:t>Assunto</w:t>
      </w:r>
      <w:r w:rsidRPr="005A45DF">
        <w:t xml:space="preserve">: Relatório de Atendimento Demandas </w:t>
      </w:r>
      <w:proofErr w:type="spellStart"/>
      <w:r w:rsidRPr="005A45DF">
        <w:t>Leds</w:t>
      </w:r>
      <w:proofErr w:type="spellEnd"/>
      <w:r w:rsidRPr="005A45DF">
        <w:t xml:space="preserve"> 201</w:t>
      </w:r>
      <w:r w:rsidR="008F7D17" w:rsidRPr="005A45DF">
        <w:t>5</w:t>
      </w:r>
      <w:r w:rsidRPr="005A45DF">
        <w:t>.1</w:t>
      </w:r>
    </w:p>
    <w:p w:rsidR="002F0B6B" w:rsidRPr="005A45DF" w:rsidRDefault="002F0B6B" w:rsidP="002F0B6B">
      <w:pPr>
        <w:spacing w:line="360" w:lineRule="auto"/>
        <w:jc w:val="both"/>
      </w:pPr>
    </w:p>
    <w:p w:rsidR="002F0B6B" w:rsidRPr="005A45DF" w:rsidRDefault="002F0B6B" w:rsidP="002F0B6B">
      <w:pPr>
        <w:spacing w:line="360" w:lineRule="auto"/>
      </w:pPr>
      <w:proofErr w:type="gramStart"/>
      <w:r w:rsidRPr="005A45DF">
        <w:t>Prezado(</w:t>
      </w:r>
      <w:proofErr w:type="gramEnd"/>
      <w:r w:rsidRPr="005A45DF">
        <w:t>a) Coordenador(a) ou Chefe de Setor Administrativo,</w:t>
      </w:r>
    </w:p>
    <w:p w:rsidR="002F0B6B" w:rsidRPr="005A45DF" w:rsidRDefault="002F0B6B" w:rsidP="002F0B6B">
      <w:pPr>
        <w:spacing w:line="360" w:lineRule="auto"/>
      </w:pPr>
    </w:p>
    <w:p w:rsidR="002F0B6B" w:rsidRPr="005A45DF" w:rsidRDefault="002F0B6B" w:rsidP="002F0B6B">
      <w:pPr>
        <w:spacing w:after="80" w:line="360" w:lineRule="auto"/>
        <w:ind w:firstLine="708"/>
        <w:jc w:val="both"/>
      </w:pPr>
      <w:r w:rsidRPr="005A45DF">
        <w:t>Encaminhamos, em anexo, relatório de atendimento às demandas de seu colegiado/setor, manifestadas através da metodologia de Levantamento de Demandas Setoriais – LEDS 201</w:t>
      </w:r>
      <w:r w:rsidR="008F7D17" w:rsidRPr="005A45DF">
        <w:t>5</w:t>
      </w:r>
      <w:r w:rsidRPr="005A45DF">
        <w:t>.1 (Pregões Vigentes).</w:t>
      </w:r>
    </w:p>
    <w:p w:rsidR="002F0B6B" w:rsidRPr="005A45DF" w:rsidRDefault="002F0B6B" w:rsidP="002F0B6B">
      <w:pPr>
        <w:spacing w:after="80" w:line="360" w:lineRule="auto"/>
        <w:ind w:firstLine="708"/>
        <w:jc w:val="both"/>
      </w:pPr>
      <w:r w:rsidRPr="005A45DF">
        <w:t xml:space="preserve">O relatório classifica como </w:t>
      </w:r>
      <w:r w:rsidRPr="005A45DF">
        <w:rPr>
          <w:b/>
        </w:rPr>
        <w:t>demanda atendida</w:t>
      </w:r>
      <w:r w:rsidRPr="005A45DF">
        <w:t xml:space="preserve"> aquela para a qual houve empenho de créditos orç</w:t>
      </w:r>
      <w:r w:rsidR="005A45DF">
        <w:t>amentários, junto ao fornecedor</w:t>
      </w:r>
      <w:r w:rsidRPr="005A45DF">
        <w:t xml:space="preserve"> para a aquisição. Significa dizer que se </w:t>
      </w:r>
      <w:r w:rsidR="00E4204B" w:rsidRPr="005A45DF">
        <w:t>trata</w:t>
      </w:r>
      <w:r w:rsidRPr="005A45DF">
        <w:t xml:space="preserve"> nesse caso</w:t>
      </w:r>
      <w:r w:rsidR="005A45DF">
        <w:t xml:space="preserve"> </w:t>
      </w:r>
      <w:r w:rsidRPr="005A45DF">
        <w:t xml:space="preserve">de item: </w:t>
      </w:r>
    </w:p>
    <w:p w:rsidR="002F0B6B" w:rsidRPr="005A45DF" w:rsidRDefault="002F0B6B" w:rsidP="00E4204B">
      <w:pPr>
        <w:numPr>
          <w:ilvl w:val="0"/>
          <w:numId w:val="1"/>
        </w:numPr>
        <w:spacing w:after="80" w:line="360" w:lineRule="auto"/>
        <w:jc w:val="both"/>
      </w:pPr>
      <w:proofErr w:type="gramStart"/>
      <w:r w:rsidRPr="005A45DF">
        <w:t>licitado</w:t>
      </w:r>
      <w:proofErr w:type="gramEnd"/>
      <w:r w:rsidRPr="005A45DF">
        <w:t xml:space="preserve"> com sucesso;</w:t>
      </w:r>
    </w:p>
    <w:p w:rsidR="002F0B6B" w:rsidRPr="005A45DF" w:rsidRDefault="002F0B6B" w:rsidP="00E4204B">
      <w:pPr>
        <w:numPr>
          <w:ilvl w:val="0"/>
          <w:numId w:val="1"/>
        </w:numPr>
        <w:spacing w:after="80" w:line="360" w:lineRule="auto"/>
        <w:jc w:val="both"/>
      </w:pPr>
      <w:proofErr w:type="gramStart"/>
      <w:r w:rsidRPr="005A45DF">
        <w:t>com</w:t>
      </w:r>
      <w:proofErr w:type="gramEnd"/>
      <w:r w:rsidRPr="005A45DF">
        <w:t xml:space="preserve"> saldos físicos em Ata de Registro de Preço foram suficientes para aquisição; e</w:t>
      </w:r>
    </w:p>
    <w:p w:rsidR="002F0B6B" w:rsidRPr="005A45DF" w:rsidRDefault="002F0B6B" w:rsidP="00E4204B">
      <w:pPr>
        <w:numPr>
          <w:ilvl w:val="0"/>
          <w:numId w:val="1"/>
        </w:numPr>
        <w:spacing w:after="80" w:line="360" w:lineRule="auto"/>
        <w:jc w:val="both"/>
      </w:pPr>
      <w:r w:rsidRPr="005A45DF">
        <w:t xml:space="preserve"> </w:t>
      </w:r>
      <w:proofErr w:type="gramStart"/>
      <w:r w:rsidRPr="005A45DF">
        <w:t>cujo</w:t>
      </w:r>
      <w:proofErr w:type="gramEnd"/>
      <w:r w:rsidRPr="005A45DF">
        <w:t xml:space="preserve"> fornecedor estava em situação regular em termos fiscais e trabalhistas, atendendo ao imperativo legal para que se pudesse contratá-lo. </w:t>
      </w:r>
    </w:p>
    <w:p w:rsidR="002F0B6B" w:rsidRPr="005A45DF" w:rsidRDefault="008F7D17" w:rsidP="002F0B6B">
      <w:pPr>
        <w:spacing w:after="80" w:line="360" w:lineRule="auto"/>
        <w:ind w:firstLine="360"/>
        <w:jc w:val="both"/>
      </w:pPr>
      <w:r w:rsidRPr="005A45DF">
        <w:tab/>
      </w:r>
      <w:r w:rsidR="002F0B6B" w:rsidRPr="005A45DF">
        <w:t xml:space="preserve">Certamente, para parte significativa dessa demanda atendida já houve entrega dos bens junto ao Colegiado. É possível, todavia, que alguns itens ainda estejam em fase de entrega pelo fornecedor, junto à nossa Coordenação de Logística – </w:t>
      </w:r>
      <w:proofErr w:type="spellStart"/>
      <w:r w:rsidR="002F0B6B" w:rsidRPr="005A45DF">
        <w:t>Clog</w:t>
      </w:r>
      <w:proofErr w:type="spellEnd"/>
      <w:r w:rsidR="002F0B6B" w:rsidRPr="005A45DF">
        <w:t>, a qual precisa, após a chegada dos itens:</w:t>
      </w:r>
    </w:p>
    <w:p w:rsidR="002F0B6B" w:rsidRPr="005A45DF" w:rsidRDefault="002F0B6B" w:rsidP="002F0B6B">
      <w:pPr>
        <w:numPr>
          <w:ilvl w:val="0"/>
          <w:numId w:val="1"/>
        </w:numPr>
        <w:spacing w:after="80" w:line="360" w:lineRule="auto"/>
        <w:jc w:val="both"/>
      </w:pPr>
      <w:proofErr w:type="gramStart"/>
      <w:r w:rsidRPr="005A45DF">
        <w:t>realizar</w:t>
      </w:r>
      <w:proofErr w:type="gramEnd"/>
      <w:r w:rsidRPr="005A45DF">
        <w:t xml:space="preserve"> a conferência da adequação em relação ao que fora licitado;</w:t>
      </w:r>
    </w:p>
    <w:p w:rsidR="002F0B6B" w:rsidRPr="005A45DF" w:rsidRDefault="002F0B6B" w:rsidP="002F0B6B">
      <w:pPr>
        <w:numPr>
          <w:ilvl w:val="0"/>
          <w:numId w:val="1"/>
        </w:numPr>
        <w:spacing w:after="80" w:line="360" w:lineRule="auto"/>
        <w:jc w:val="both"/>
      </w:pPr>
      <w:proofErr w:type="gramStart"/>
      <w:r w:rsidRPr="005A45DF">
        <w:t>convocar</w:t>
      </w:r>
      <w:proofErr w:type="gramEnd"/>
      <w:r w:rsidRPr="005A45DF">
        <w:t xml:space="preserve"> a Comissão de Recebimento para o aceite técnico - quando for o caso;</w:t>
      </w:r>
    </w:p>
    <w:p w:rsidR="002F0B6B" w:rsidRPr="005A45DF" w:rsidRDefault="002F0B6B" w:rsidP="002F0B6B">
      <w:pPr>
        <w:numPr>
          <w:ilvl w:val="0"/>
          <w:numId w:val="1"/>
        </w:numPr>
        <w:spacing w:after="80" w:line="360" w:lineRule="auto"/>
        <w:jc w:val="both"/>
      </w:pPr>
      <w:proofErr w:type="gramStart"/>
      <w:r w:rsidRPr="005A45DF">
        <w:t>apropriar</w:t>
      </w:r>
      <w:proofErr w:type="gramEnd"/>
      <w:r w:rsidRPr="005A45DF">
        <w:t xml:space="preserve"> os itens recebidos e atestar suas respectivas notas fiscais, verificada a conformidade, ou providenciar eventuais ajustes junto ao fornecedor, em situações de inconformidade; e</w:t>
      </w:r>
    </w:p>
    <w:p w:rsidR="002F0B6B" w:rsidRPr="005A45DF" w:rsidRDefault="002F0B6B" w:rsidP="002F0B6B">
      <w:pPr>
        <w:numPr>
          <w:ilvl w:val="0"/>
          <w:numId w:val="1"/>
        </w:numPr>
        <w:spacing w:after="80" w:line="360" w:lineRule="auto"/>
        <w:jc w:val="both"/>
      </w:pPr>
      <w:proofErr w:type="gramStart"/>
      <w:r w:rsidRPr="005A45DF">
        <w:lastRenderedPageBreak/>
        <w:t>agendar</w:t>
      </w:r>
      <w:proofErr w:type="gramEnd"/>
      <w:r w:rsidRPr="005A45DF">
        <w:t xml:space="preserve"> a distribuição interna dos itens apropriados, providenciando os Termos de Responsabilidade referentes aos bens patrimoniais, mediante a colaboração dos setores demandantes.</w:t>
      </w:r>
    </w:p>
    <w:p w:rsidR="002F0B6B" w:rsidRPr="005A45DF" w:rsidRDefault="008F7D17" w:rsidP="002F0B6B">
      <w:pPr>
        <w:spacing w:after="80" w:line="360" w:lineRule="auto"/>
        <w:ind w:firstLine="360"/>
        <w:jc w:val="both"/>
      </w:pPr>
      <w:r w:rsidRPr="005A45DF">
        <w:tab/>
      </w:r>
      <w:r w:rsidR="002F0B6B" w:rsidRPr="005A45DF">
        <w:t xml:space="preserve">Por isso, caso haja demanda que conste como atendida no relatório anexo, mas que ainda não tenha sido entregue ao Colegiado, certamente consistirá em solicitação com </w:t>
      </w:r>
      <w:r w:rsidR="002F0B6B" w:rsidRPr="005A45DF">
        <w:rPr>
          <w:i/>
        </w:rPr>
        <w:t xml:space="preserve">status </w:t>
      </w:r>
      <w:r w:rsidR="002F0B6B" w:rsidRPr="005A45DF">
        <w:t xml:space="preserve">compreendido em alguma dentre essas últimas situações descritas. Para informações mais detalhadas sobre o estágio do processo de atendimento, poderá ser feito contato com nossa Coordenação de Planejamento, através do e-mail </w:t>
      </w:r>
      <w:r w:rsidR="002F0B6B" w:rsidRPr="005A45DF">
        <w:rPr>
          <w:b/>
          <w:i/>
        </w:rPr>
        <w:t>planejamento.propladi@univasf.edu.br</w:t>
      </w:r>
      <w:r w:rsidR="002F0B6B" w:rsidRPr="005A45DF">
        <w:t>, ocasião na qual deverá ser informado o número da nota de empenho correspondente, conforme apresenta o relatório de atendimento.</w:t>
      </w:r>
    </w:p>
    <w:p w:rsidR="002F0B6B" w:rsidRPr="005A45DF" w:rsidRDefault="008F7D17" w:rsidP="002F0B6B">
      <w:pPr>
        <w:spacing w:after="80" w:line="360" w:lineRule="auto"/>
        <w:ind w:firstLine="360"/>
        <w:jc w:val="both"/>
      </w:pPr>
      <w:r w:rsidRPr="005A45DF">
        <w:tab/>
      </w:r>
      <w:r w:rsidR="002F0B6B" w:rsidRPr="005A45DF">
        <w:t xml:space="preserve">Aproveitamos para informar que nossa Diretoria de Planejamento, por meio da produção de Termos de Referência – </w:t>
      </w:r>
      <w:proofErr w:type="spellStart"/>
      <w:r w:rsidR="002F0B6B" w:rsidRPr="005A45DF">
        <w:t>TR’s</w:t>
      </w:r>
      <w:proofErr w:type="spellEnd"/>
      <w:r w:rsidR="002F0B6B" w:rsidRPr="005A45DF">
        <w:t xml:space="preserve"> para diversos grupos de itens, está concluindo a fase interna dos processos de compra em atendimento às solicitações referentes às necess</w:t>
      </w:r>
      <w:r w:rsidRPr="005A45DF">
        <w:t xml:space="preserve">idades manifestadas no </w:t>
      </w:r>
      <w:proofErr w:type="spellStart"/>
      <w:r w:rsidRPr="005A45DF">
        <w:t>Leds</w:t>
      </w:r>
      <w:proofErr w:type="spellEnd"/>
      <w:r w:rsidRPr="005A45DF">
        <w:t xml:space="preserve"> 2015</w:t>
      </w:r>
      <w:r w:rsidR="002F0B6B" w:rsidRPr="005A45DF">
        <w:t>.2 (demandas para o exercício 201</w:t>
      </w:r>
      <w:r w:rsidRPr="005A45DF">
        <w:t>6</w:t>
      </w:r>
      <w:r w:rsidR="002F0B6B" w:rsidRPr="005A45DF">
        <w:t>). A próxima fase, desse modo, será o lançamento dos editais de licitação para registro de preços e de fornecedores, mediante os quais a Universidade poderá fazer futuras aquisições.</w:t>
      </w:r>
    </w:p>
    <w:p w:rsidR="002F0B6B" w:rsidRPr="005A45DF" w:rsidRDefault="008F7D17" w:rsidP="002F0B6B">
      <w:pPr>
        <w:spacing w:after="80" w:line="360" w:lineRule="auto"/>
        <w:ind w:firstLine="360"/>
        <w:jc w:val="both"/>
      </w:pPr>
      <w:r w:rsidRPr="005A45DF">
        <w:tab/>
      </w:r>
      <w:r w:rsidR="002F0B6B" w:rsidRPr="005A45DF">
        <w:t xml:space="preserve">Simultaneamente ao encaminhamento dos </w:t>
      </w:r>
      <w:proofErr w:type="spellStart"/>
      <w:r w:rsidR="002F0B6B" w:rsidRPr="005A45DF">
        <w:t>TR’s</w:t>
      </w:r>
      <w:proofErr w:type="spellEnd"/>
      <w:r w:rsidR="002F0B6B" w:rsidRPr="005A45DF">
        <w:t xml:space="preserve"> para abertura das licitações, estamos preparando o sistema eletrônico </w:t>
      </w:r>
      <w:proofErr w:type="spellStart"/>
      <w:r w:rsidR="002F0B6B" w:rsidRPr="005A45DF">
        <w:t>Leds</w:t>
      </w:r>
      <w:proofErr w:type="spellEnd"/>
      <w:r w:rsidR="002F0B6B" w:rsidRPr="005A45DF">
        <w:t xml:space="preserve"> para a coleta das demandas 201</w:t>
      </w:r>
      <w:r w:rsidRPr="005A45DF">
        <w:t>6</w:t>
      </w:r>
      <w:r w:rsidR="002F0B6B" w:rsidRPr="005A45DF">
        <w:t xml:space="preserve"> (pedidos de compras, no primeiro momento, e enca</w:t>
      </w:r>
      <w:r w:rsidRPr="005A45DF">
        <w:t>minhamentos para licitações 2017</w:t>
      </w:r>
      <w:r w:rsidR="002F0B6B" w:rsidRPr="005A45DF">
        <w:t xml:space="preserve">, em seguida). Dessa forma, orientamos os setores da Universidade a iniciarem o planejamento setorial, a partir dos dados fornecidos no relatório anexo, de modo a facilitar o preenchimento do </w:t>
      </w:r>
      <w:proofErr w:type="spellStart"/>
      <w:r w:rsidR="002F0B6B" w:rsidRPr="005A45DF">
        <w:t>Leds</w:t>
      </w:r>
      <w:proofErr w:type="spellEnd"/>
      <w:r w:rsidR="002F0B6B" w:rsidRPr="005A45DF">
        <w:t xml:space="preserve"> quando de sua disponibilização, esta última prevista para o próximo mês de </w:t>
      </w:r>
      <w:r w:rsidRPr="005A45DF">
        <w:t>maio</w:t>
      </w:r>
      <w:r w:rsidR="002F0B6B" w:rsidRPr="005A45DF">
        <w:t>/201</w:t>
      </w:r>
      <w:r w:rsidRPr="005A45DF">
        <w:t>6</w:t>
      </w:r>
      <w:r w:rsidR="002F0B6B" w:rsidRPr="005A45DF">
        <w:t>.</w:t>
      </w:r>
    </w:p>
    <w:p w:rsidR="002F0B6B" w:rsidRDefault="008F7D17" w:rsidP="002F0B6B">
      <w:pPr>
        <w:spacing w:after="80" w:line="360" w:lineRule="auto"/>
        <w:ind w:firstLine="360"/>
        <w:jc w:val="both"/>
      </w:pPr>
      <w:r w:rsidRPr="005A45DF">
        <w:tab/>
      </w:r>
      <w:r w:rsidR="002F0B6B" w:rsidRPr="005A45DF">
        <w:t>À disposição para maiores esclarecimentos, solicitamos ampla divulgação setorial do conteúdo deste Memorando e de seu relatório anexo.</w:t>
      </w:r>
    </w:p>
    <w:p w:rsidR="005A45DF" w:rsidRPr="005A45DF" w:rsidRDefault="005A45DF" w:rsidP="002F0B6B">
      <w:pPr>
        <w:spacing w:after="80" w:line="360" w:lineRule="auto"/>
        <w:ind w:firstLine="360"/>
        <w:jc w:val="both"/>
      </w:pPr>
    </w:p>
    <w:p w:rsidR="005A45DF" w:rsidRPr="005A45DF" w:rsidRDefault="005A45DF" w:rsidP="005A45DF">
      <w:pPr>
        <w:spacing w:line="360" w:lineRule="auto"/>
        <w:ind w:firstLine="708"/>
        <w:jc w:val="center"/>
        <w:rPr>
          <w:b/>
        </w:rPr>
      </w:pPr>
      <w:r w:rsidRPr="005A45DF">
        <w:rPr>
          <w:b/>
        </w:rPr>
        <w:t>Bruno Cezar Silva</w:t>
      </w:r>
    </w:p>
    <w:p w:rsidR="005A45DF" w:rsidRPr="005A45DF" w:rsidRDefault="005A45DF" w:rsidP="005A45DF">
      <w:pPr>
        <w:spacing w:line="360" w:lineRule="auto"/>
        <w:ind w:firstLine="708"/>
        <w:jc w:val="center"/>
      </w:pPr>
      <w:r w:rsidRPr="005A45DF">
        <w:t>Pró-Reitor</w:t>
      </w:r>
    </w:p>
    <w:p w:rsidR="005A45DF" w:rsidRPr="005A45DF" w:rsidRDefault="005A45DF" w:rsidP="005A45DF">
      <w:pPr>
        <w:spacing w:line="360" w:lineRule="auto"/>
        <w:ind w:firstLine="708"/>
        <w:jc w:val="center"/>
      </w:pPr>
      <w:r w:rsidRPr="005A45DF">
        <w:t>Pró-Reitoria de Planejamento e Desenvolvimento Institucional</w:t>
      </w:r>
    </w:p>
    <w:p w:rsidR="005A45DF" w:rsidRPr="005A45DF" w:rsidRDefault="005A45DF" w:rsidP="002F0B6B">
      <w:pPr>
        <w:spacing w:after="80" w:line="360" w:lineRule="auto"/>
        <w:ind w:firstLine="360"/>
        <w:jc w:val="both"/>
      </w:pPr>
    </w:p>
    <w:p w:rsidR="002F0B6B" w:rsidRPr="005A45DF" w:rsidRDefault="002F0B6B" w:rsidP="002F0B6B">
      <w:pPr>
        <w:spacing w:after="80" w:line="360" w:lineRule="auto"/>
        <w:ind w:firstLine="360"/>
        <w:jc w:val="both"/>
      </w:pPr>
    </w:p>
    <w:p w:rsidR="002F0B6B" w:rsidRPr="005A45DF" w:rsidRDefault="002F0B6B" w:rsidP="002F0B6B">
      <w:pPr>
        <w:spacing w:line="360" w:lineRule="auto"/>
        <w:ind w:firstLine="360"/>
        <w:jc w:val="center"/>
      </w:pPr>
    </w:p>
    <w:p w:rsidR="002F0B6B" w:rsidRPr="005A45DF" w:rsidRDefault="002F0B6B" w:rsidP="002F0B6B"/>
    <w:p w:rsidR="00284787" w:rsidRPr="005A45DF" w:rsidRDefault="00284787"/>
    <w:sectPr w:rsidR="00284787" w:rsidRPr="005A45DF" w:rsidSect="005A45D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CF0" w:rsidRDefault="00346CF0" w:rsidP="002F0B6B">
      <w:r>
        <w:separator/>
      </w:r>
    </w:p>
  </w:endnote>
  <w:endnote w:type="continuationSeparator" w:id="0">
    <w:p w:rsidR="00346CF0" w:rsidRDefault="00346CF0" w:rsidP="002F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41563"/>
      <w:docPartObj>
        <w:docPartGallery w:val="Page Numbers (Bottom of Page)"/>
        <w:docPartUnique/>
      </w:docPartObj>
    </w:sdtPr>
    <w:sdtContent>
      <w:p w:rsidR="005A45DF" w:rsidRDefault="00962C2B">
        <w:pPr>
          <w:pStyle w:val="Rodap"/>
          <w:jc w:val="right"/>
        </w:pPr>
        <w:fldSimple w:instr=" PAGE   \* MERGEFORMAT ">
          <w:r w:rsidR="00E4204B">
            <w:rPr>
              <w:noProof/>
            </w:rPr>
            <w:t>2</w:t>
          </w:r>
        </w:fldSimple>
      </w:p>
    </w:sdtContent>
  </w:sdt>
  <w:p w:rsidR="005A45DF" w:rsidRDefault="005A45D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CF0" w:rsidRDefault="00346CF0" w:rsidP="002F0B6B">
      <w:r>
        <w:separator/>
      </w:r>
    </w:p>
  </w:footnote>
  <w:footnote w:type="continuationSeparator" w:id="0">
    <w:p w:rsidR="00346CF0" w:rsidRDefault="00346CF0" w:rsidP="002F0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8C" w:rsidRPr="00240472" w:rsidRDefault="002F0B6B" w:rsidP="00977ABB">
    <w:pPr>
      <w:rPr>
        <w:rFonts w:ascii="Trebuchet MS" w:hAnsi="Trebuchet MS"/>
        <w:b/>
        <w:i/>
        <w:color w:val="808080"/>
        <w:sz w:val="20"/>
        <w:szCs w:val="20"/>
      </w:rPr>
    </w:pPr>
    <w:r>
      <w:rPr>
        <w:rFonts w:ascii="Trebuchet MS" w:hAnsi="Trebuchet MS"/>
        <w:b/>
        <w:i/>
        <w:color w:val="808080"/>
        <w:sz w:val="20"/>
        <w:szCs w:val="20"/>
      </w:rPr>
      <w:t>Memorando Circular nº 02/2016</w:t>
    </w:r>
    <w:r w:rsidR="00F11A0B" w:rsidRPr="00240472">
      <w:rPr>
        <w:rFonts w:ascii="Trebuchet MS" w:hAnsi="Trebuchet MS"/>
        <w:b/>
        <w:i/>
        <w:color w:val="808080"/>
        <w:sz w:val="20"/>
        <w:szCs w:val="20"/>
      </w:rPr>
      <w:t xml:space="preserve"> - PROPLADI</w:t>
    </w:r>
  </w:p>
  <w:p w:rsidR="0015048C" w:rsidRDefault="00346C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806"/>
    <w:multiLevelType w:val="hybridMultilevel"/>
    <w:tmpl w:val="5D48F2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6B"/>
    <w:rsid w:val="00284787"/>
    <w:rsid w:val="002F0B6B"/>
    <w:rsid w:val="00346CF0"/>
    <w:rsid w:val="00572FC4"/>
    <w:rsid w:val="005A45DF"/>
    <w:rsid w:val="008F7D17"/>
    <w:rsid w:val="00962C2B"/>
    <w:rsid w:val="00AA772C"/>
    <w:rsid w:val="00E4204B"/>
    <w:rsid w:val="00F1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rsid w:val="002F0B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rsid w:val="002F0B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6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0B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0B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3167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barbara.cabral</cp:lastModifiedBy>
  <cp:revision>3</cp:revision>
  <cp:lastPrinted>2016-04-26T17:04:00Z</cp:lastPrinted>
  <dcterms:created xsi:type="dcterms:W3CDTF">2016-04-26T17:04:00Z</dcterms:created>
  <dcterms:modified xsi:type="dcterms:W3CDTF">2016-04-26T17:22:00Z</dcterms:modified>
</cp:coreProperties>
</file>