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B8" w:rsidRDefault="00E25BB8" w:rsidP="00781812">
      <w:pPr>
        <w:pStyle w:val="Corpodetexto"/>
        <w:spacing w:before="6" w:line="360" w:lineRule="auto"/>
        <w:rPr>
          <w:sz w:val="14"/>
        </w:rPr>
      </w:pPr>
    </w:p>
    <w:p w:rsidR="00E25BB8" w:rsidRPr="00144DA3" w:rsidRDefault="00E25BB8" w:rsidP="00781812">
      <w:pPr>
        <w:pStyle w:val="Corpodetexto"/>
        <w:spacing w:line="360" w:lineRule="auto"/>
        <w:rPr>
          <w:rFonts w:ascii="Arial"/>
          <w:sz w:val="20"/>
          <w:lang w:val="pt-BR"/>
        </w:rPr>
      </w:pPr>
    </w:p>
    <w:p w:rsidR="00E25BB8" w:rsidRPr="00144DA3" w:rsidRDefault="00E25BB8" w:rsidP="00781812">
      <w:pPr>
        <w:pStyle w:val="Corpodetexto"/>
        <w:spacing w:before="8" w:line="360" w:lineRule="auto"/>
        <w:rPr>
          <w:rFonts w:ascii="Arial"/>
          <w:sz w:val="15"/>
          <w:lang w:val="pt-BR"/>
        </w:rPr>
      </w:pPr>
    </w:p>
    <w:p w:rsidR="00E25BB8" w:rsidRPr="00144DA3" w:rsidRDefault="00144DA3" w:rsidP="00B92EB5">
      <w:pPr>
        <w:spacing w:before="64" w:line="360" w:lineRule="auto"/>
        <w:ind w:right="1374"/>
        <w:jc w:val="both"/>
        <w:rPr>
          <w:b/>
          <w:sz w:val="28"/>
          <w:lang w:val="pt-BR"/>
        </w:rPr>
      </w:pPr>
      <w:r>
        <w:rPr>
          <w:b/>
          <w:sz w:val="28"/>
          <w:lang w:val="pt-BR"/>
        </w:rPr>
        <w:t>INSTRUÇÃO NORMATIVA</w:t>
      </w:r>
      <w:r w:rsidR="00FC0A1A">
        <w:rPr>
          <w:b/>
          <w:sz w:val="28"/>
          <w:lang w:val="pt-BR"/>
        </w:rPr>
        <w:t xml:space="preserve"> </w:t>
      </w:r>
      <w:r w:rsidR="003D0C37" w:rsidRPr="00A6027F">
        <w:rPr>
          <w:b/>
          <w:sz w:val="28"/>
          <w:lang w:val="pt-BR"/>
        </w:rPr>
        <w:t xml:space="preserve">Nº </w:t>
      </w:r>
      <w:r w:rsidR="00BC6C55">
        <w:rPr>
          <w:b/>
          <w:sz w:val="28"/>
          <w:lang w:val="pt-BR"/>
        </w:rPr>
        <w:t>06</w:t>
      </w:r>
      <w:r w:rsidR="003D0C37" w:rsidRPr="00A6027F">
        <w:rPr>
          <w:b/>
          <w:sz w:val="28"/>
          <w:lang w:val="pt-BR"/>
        </w:rPr>
        <w:t xml:space="preserve">, DE </w:t>
      </w:r>
      <w:r w:rsidR="00BC6C55">
        <w:rPr>
          <w:b/>
          <w:sz w:val="28"/>
          <w:lang w:val="pt-BR"/>
        </w:rPr>
        <w:t>07</w:t>
      </w:r>
      <w:r w:rsidR="003D0C37" w:rsidRPr="00A6027F">
        <w:rPr>
          <w:b/>
          <w:sz w:val="28"/>
          <w:lang w:val="pt-BR"/>
        </w:rPr>
        <w:t xml:space="preserve"> DE </w:t>
      </w:r>
      <w:r w:rsidR="00BC6C55">
        <w:rPr>
          <w:b/>
          <w:sz w:val="28"/>
          <w:lang w:val="pt-BR"/>
        </w:rPr>
        <w:t>JUNHO</w:t>
      </w:r>
      <w:r w:rsidR="003D0C37" w:rsidRPr="00A6027F">
        <w:rPr>
          <w:b/>
          <w:sz w:val="28"/>
          <w:lang w:val="pt-BR"/>
        </w:rPr>
        <w:t xml:space="preserve"> DE 201</w:t>
      </w:r>
      <w:r w:rsidR="00815C94" w:rsidRPr="00A6027F">
        <w:rPr>
          <w:b/>
          <w:sz w:val="28"/>
          <w:lang w:val="pt-BR"/>
        </w:rPr>
        <w:t>8</w:t>
      </w:r>
      <w:r w:rsidR="003D0C37" w:rsidRPr="00A6027F">
        <w:rPr>
          <w:b/>
          <w:sz w:val="28"/>
          <w:lang w:val="pt-BR"/>
        </w:rPr>
        <w:t>.</w:t>
      </w:r>
    </w:p>
    <w:p w:rsidR="00E25BB8" w:rsidRPr="00144DA3" w:rsidRDefault="00E25BB8" w:rsidP="00781812">
      <w:pPr>
        <w:pStyle w:val="Corpodetexto"/>
        <w:spacing w:line="360" w:lineRule="auto"/>
        <w:rPr>
          <w:b/>
          <w:sz w:val="28"/>
          <w:lang w:val="pt-BR"/>
        </w:rPr>
      </w:pPr>
    </w:p>
    <w:p w:rsidR="00E25BB8" w:rsidRPr="00144DA3" w:rsidRDefault="00BC6140" w:rsidP="00781812">
      <w:pPr>
        <w:pStyle w:val="Corpodetexto"/>
        <w:spacing w:before="223" w:line="360" w:lineRule="auto"/>
        <w:ind w:left="4727" w:right="212"/>
        <w:jc w:val="both"/>
        <w:rPr>
          <w:lang w:val="pt-BR"/>
        </w:rPr>
      </w:pPr>
      <w:r w:rsidRPr="00B92EB5">
        <w:rPr>
          <w:sz w:val="20"/>
          <w:szCs w:val="20"/>
          <w:lang w:val="pt-BR"/>
        </w:rPr>
        <w:t xml:space="preserve">Normatiza a </w:t>
      </w:r>
      <w:r w:rsidR="00C81D95" w:rsidRPr="00B92EB5">
        <w:rPr>
          <w:sz w:val="20"/>
          <w:szCs w:val="20"/>
          <w:lang w:val="pt-BR"/>
        </w:rPr>
        <w:t>instituição de práticas sustentáveis no âmbito da</w:t>
      </w:r>
      <w:r w:rsidR="00144DA3" w:rsidRPr="00B92EB5">
        <w:rPr>
          <w:sz w:val="20"/>
          <w:szCs w:val="20"/>
          <w:lang w:val="pt-BR"/>
        </w:rPr>
        <w:t xml:space="preserve"> Universidade Federal do Vale do São Francisco</w:t>
      </w:r>
      <w:r w:rsidR="00101823" w:rsidRPr="00B92EB5">
        <w:rPr>
          <w:sz w:val="20"/>
          <w:szCs w:val="20"/>
          <w:lang w:val="pt-BR"/>
        </w:rPr>
        <w:t>–</w:t>
      </w:r>
      <w:r w:rsidR="004174FE" w:rsidRPr="00B92EB5">
        <w:rPr>
          <w:sz w:val="20"/>
          <w:szCs w:val="20"/>
          <w:lang w:val="pt-BR"/>
        </w:rPr>
        <w:t>UNIVASF</w:t>
      </w:r>
      <w:r w:rsidR="003D0C37" w:rsidRPr="00144DA3">
        <w:rPr>
          <w:lang w:val="pt-BR"/>
        </w:rPr>
        <w:t>.</w:t>
      </w:r>
    </w:p>
    <w:p w:rsidR="00E25BB8" w:rsidRPr="00144DA3" w:rsidRDefault="00E25BB8" w:rsidP="00781812">
      <w:pPr>
        <w:pStyle w:val="Corpodetexto"/>
        <w:spacing w:line="360" w:lineRule="auto"/>
        <w:rPr>
          <w:lang w:val="pt-BR"/>
        </w:rPr>
      </w:pPr>
    </w:p>
    <w:p w:rsidR="00E25BB8" w:rsidRPr="00144DA3" w:rsidRDefault="00E25BB8" w:rsidP="00781812">
      <w:pPr>
        <w:pStyle w:val="Corpodetexto"/>
        <w:spacing w:line="360" w:lineRule="auto"/>
        <w:rPr>
          <w:lang w:val="pt-BR"/>
        </w:rPr>
      </w:pPr>
    </w:p>
    <w:p w:rsidR="00E25BB8" w:rsidRDefault="003D0C37" w:rsidP="00781812">
      <w:pPr>
        <w:pStyle w:val="Corpodetexto"/>
        <w:spacing w:line="360" w:lineRule="auto"/>
        <w:ind w:left="478" w:right="213" w:firstLine="707"/>
        <w:jc w:val="both"/>
        <w:rPr>
          <w:lang w:val="pt-BR"/>
        </w:rPr>
      </w:pPr>
      <w:r w:rsidRPr="00144DA3">
        <w:rPr>
          <w:lang w:val="pt-BR"/>
        </w:rPr>
        <w:t xml:space="preserve">O </w:t>
      </w:r>
      <w:r w:rsidR="008B7113">
        <w:rPr>
          <w:lang w:val="pt-BR"/>
        </w:rPr>
        <w:t>Reitor</w:t>
      </w:r>
      <w:r w:rsidRPr="00144DA3">
        <w:rPr>
          <w:lang w:val="pt-BR"/>
        </w:rPr>
        <w:t xml:space="preserve"> da Universidade Federal do</w:t>
      </w:r>
      <w:r w:rsidR="006F5D05">
        <w:rPr>
          <w:lang w:val="pt-BR"/>
        </w:rPr>
        <w:t xml:space="preserve"> </w:t>
      </w:r>
      <w:r w:rsidRPr="00144DA3">
        <w:rPr>
          <w:lang w:val="pt-BR"/>
        </w:rPr>
        <w:t xml:space="preserve">Vale do </w:t>
      </w:r>
      <w:r w:rsidR="008B7113">
        <w:rPr>
          <w:lang w:val="pt-BR"/>
        </w:rPr>
        <w:t>São Francisco</w:t>
      </w:r>
      <w:r w:rsidRPr="00144DA3">
        <w:rPr>
          <w:lang w:val="pt-BR"/>
        </w:rPr>
        <w:t>, no uso de suas atribuições estatutárias</w:t>
      </w:r>
      <w:r w:rsidR="003A63F8">
        <w:rPr>
          <w:lang w:val="pt-BR"/>
        </w:rPr>
        <w:t xml:space="preserve"> e considerando o Plano de Logística Sustentável aprovado pela Portaria Nº 384, de 30 de maio de 2016 e o que dispõe a Instrução Normativa SLTI/MPOG Nº 10, de 12 de Novembro de 2012</w:t>
      </w:r>
      <w:r w:rsidR="008B1675">
        <w:rPr>
          <w:lang w:val="pt-BR"/>
        </w:rPr>
        <w:t xml:space="preserve">, </w:t>
      </w:r>
      <w:r w:rsidRPr="00144DA3">
        <w:rPr>
          <w:lang w:val="pt-BR"/>
        </w:rPr>
        <w:t>RESOLVE:</w:t>
      </w:r>
    </w:p>
    <w:p w:rsidR="00E25BB8" w:rsidRPr="00144DA3" w:rsidRDefault="00E25BB8" w:rsidP="00781812">
      <w:pPr>
        <w:pStyle w:val="Corpodetexto"/>
        <w:spacing w:before="6" w:line="360" w:lineRule="auto"/>
        <w:rPr>
          <w:lang w:val="pt-BR"/>
        </w:rPr>
      </w:pPr>
    </w:p>
    <w:p w:rsidR="0002013F" w:rsidRDefault="003D0C37" w:rsidP="00781812">
      <w:pPr>
        <w:pStyle w:val="Ttulo11"/>
        <w:spacing w:line="360" w:lineRule="auto"/>
        <w:ind w:left="2552" w:right="2292"/>
        <w:rPr>
          <w:lang w:val="pt-BR"/>
        </w:rPr>
      </w:pPr>
      <w:r w:rsidRPr="00144DA3">
        <w:rPr>
          <w:lang w:val="pt-BR"/>
        </w:rPr>
        <w:t xml:space="preserve">TÍTULO I </w:t>
      </w:r>
      <w:r w:rsidR="00101823" w:rsidRPr="00767124">
        <w:rPr>
          <w:b w:val="0"/>
          <w:lang w:val="pt-BR"/>
        </w:rPr>
        <w:t>–</w:t>
      </w:r>
      <w:r w:rsidRPr="00144DA3">
        <w:rPr>
          <w:lang w:val="pt-BR"/>
        </w:rPr>
        <w:t xml:space="preserve"> DA </w:t>
      </w:r>
      <w:r w:rsidR="00C81D95">
        <w:rPr>
          <w:lang w:val="pt-BR"/>
        </w:rPr>
        <w:t>RACIONALIZAÇÃO DO USO DE MATERIAIS DE EXPEDIENTE</w:t>
      </w:r>
    </w:p>
    <w:p w:rsidR="002A4E07" w:rsidRDefault="002A4E07" w:rsidP="00781812">
      <w:pPr>
        <w:pStyle w:val="Corpodetexto"/>
        <w:spacing w:line="360" w:lineRule="auto"/>
        <w:jc w:val="both"/>
        <w:rPr>
          <w:b/>
          <w:lang w:val="pt-BR"/>
        </w:rPr>
      </w:pPr>
    </w:p>
    <w:p w:rsidR="0011023B" w:rsidRDefault="0011023B" w:rsidP="00781812">
      <w:pPr>
        <w:pStyle w:val="Corpodetexto"/>
        <w:spacing w:line="360" w:lineRule="auto"/>
        <w:jc w:val="both"/>
        <w:rPr>
          <w:lang w:val="pt-BR"/>
        </w:rPr>
      </w:pPr>
      <w:r w:rsidRPr="00767124">
        <w:rPr>
          <w:b/>
          <w:lang w:val="pt-BR"/>
        </w:rPr>
        <w:t>Art. 1º</w:t>
      </w:r>
      <w:r w:rsidR="006F5D05">
        <w:rPr>
          <w:b/>
          <w:lang w:val="pt-BR"/>
        </w:rPr>
        <w:t xml:space="preserve"> </w:t>
      </w:r>
      <w:r>
        <w:rPr>
          <w:lang w:val="pt-BR"/>
        </w:rPr>
        <w:t>As solicitações</w:t>
      </w:r>
      <w:r w:rsidRPr="00767124">
        <w:rPr>
          <w:lang w:val="pt-BR"/>
        </w:rPr>
        <w:t xml:space="preserve"> de material de consumo </w:t>
      </w:r>
      <w:r>
        <w:rPr>
          <w:lang w:val="pt-BR"/>
        </w:rPr>
        <w:t>ao</w:t>
      </w:r>
      <w:r w:rsidR="006F5D05">
        <w:rPr>
          <w:lang w:val="pt-BR"/>
        </w:rPr>
        <w:t xml:space="preserve"> </w:t>
      </w:r>
      <w:r>
        <w:rPr>
          <w:lang w:val="pt-BR"/>
        </w:rPr>
        <w:t>Setor de Armazenagem e Distribuição de Material (</w:t>
      </w:r>
      <w:r w:rsidRPr="00AB115C">
        <w:rPr>
          <w:lang w:val="pt-BR"/>
        </w:rPr>
        <w:t>SAMC/</w:t>
      </w:r>
      <w:r w:rsidR="00B92EB5">
        <w:rPr>
          <w:lang w:val="pt-BR"/>
        </w:rPr>
        <w:t>DPL/</w:t>
      </w:r>
      <w:r w:rsidRPr="00AB115C">
        <w:rPr>
          <w:lang w:val="pt-BR"/>
        </w:rPr>
        <w:t>PROPLADI)</w:t>
      </w:r>
      <w:r>
        <w:rPr>
          <w:lang w:val="pt-BR"/>
        </w:rPr>
        <w:t>, deverão ser realizada</w:t>
      </w:r>
      <w:r w:rsidRPr="00767124">
        <w:rPr>
          <w:lang w:val="pt-BR"/>
        </w:rPr>
        <w:t>s por setor</w:t>
      </w:r>
      <w:r>
        <w:rPr>
          <w:lang w:val="pt-BR"/>
        </w:rPr>
        <w:t>,</w:t>
      </w:r>
      <w:r w:rsidR="006F5D05">
        <w:rPr>
          <w:lang w:val="pt-BR"/>
        </w:rPr>
        <w:t xml:space="preserve"> </w:t>
      </w:r>
      <w:r>
        <w:rPr>
          <w:lang w:val="pt-BR"/>
        </w:rPr>
        <w:t xml:space="preserve">nos níveis de </w:t>
      </w:r>
      <w:r w:rsidR="003D6016" w:rsidRPr="00767124">
        <w:rPr>
          <w:lang w:val="pt-BR"/>
        </w:rPr>
        <w:t>Pró-</w:t>
      </w:r>
      <w:r w:rsidR="00101823">
        <w:rPr>
          <w:lang w:val="pt-BR"/>
        </w:rPr>
        <w:t>Reitoria</w:t>
      </w:r>
      <w:r w:rsidRPr="00767124">
        <w:rPr>
          <w:lang w:val="pt-BR"/>
        </w:rPr>
        <w:t>/ Secretaria, Coordenação de</w:t>
      </w:r>
      <w:r w:rsidR="00753BC3">
        <w:rPr>
          <w:lang w:val="pt-BR"/>
        </w:rPr>
        <w:t xml:space="preserve"> </w:t>
      </w:r>
      <w:r w:rsidRPr="00767124">
        <w:rPr>
          <w:lang w:val="pt-BR"/>
        </w:rPr>
        <w:t xml:space="preserve">Campus </w:t>
      </w:r>
      <w:r>
        <w:rPr>
          <w:lang w:val="pt-BR"/>
        </w:rPr>
        <w:t xml:space="preserve">e </w:t>
      </w:r>
      <w:r w:rsidRPr="00767124">
        <w:rPr>
          <w:lang w:val="pt-BR"/>
        </w:rPr>
        <w:t>Coordenação de</w:t>
      </w:r>
      <w:r>
        <w:rPr>
          <w:lang w:val="pt-BR"/>
        </w:rPr>
        <w:t xml:space="preserve"> Curso</w:t>
      </w:r>
      <w:r w:rsidRPr="00767124">
        <w:rPr>
          <w:lang w:val="pt-BR"/>
        </w:rPr>
        <w:t xml:space="preserve">, </w:t>
      </w:r>
      <w:r>
        <w:rPr>
          <w:lang w:val="pt-BR"/>
        </w:rPr>
        <w:t>através do sistema de almoxarifado</w:t>
      </w:r>
      <w:r w:rsidRPr="00767124">
        <w:rPr>
          <w:lang w:val="pt-BR"/>
        </w:rPr>
        <w:t xml:space="preserve">, conforme </w:t>
      </w:r>
      <w:r>
        <w:rPr>
          <w:lang w:val="pt-BR"/>
        </w:rPr>
        <w:t>orientações contidas</w:t>
      </w:r>
      <w:r w:rsidRPr="00767124">
        <w:rPr>
          <w:lang w:val="pt-BR"/>
        </w:rPr>
        <w:t xml:space="preserve"> n</w:t>
      </w:r>
      <w:r>
        <w:rPr>
          <w:lang w:val="pt-BR"/>
        </w:rPr>
        <w:t xml:space="preserve">a Carta de Serviços da </w:t>
      </w:r>
      <w:r w:rsidR="004174FE">
        <w:rPr>
          <w:lang w:val="pt-BR"/>
        </w:rPr>
        <w:t>PROPLADI</w:t>
      </w:r>
      <w:r>
        <w:rPr>
          <w:lang w:val="pt-BR"/>
        </w:rPr>
        <w:t>.</w:t>
      </w:r>
    </w:p>
    <w:p w:rsidR="008A217C" w:rsidRPr="001B6539" w:rsidRDefault="008A217C" w:rsidP="00781812">
      <w:pPr>
        <w:pStyle w:val="Corpodetexto"/>
        <w:spacing w:line="360" w:lineRule="auto"/>
        <w:jc w:val="both"/>
        <w:rPr>
          <w:b/>
          <w:lang w:val="pt-BR"/>
        </w:rPr>
      </w:pPr>
    </w:p>
    <w:p w:rsidR="0011023B" w:rsidRPr="0011023B" w:rsidRDefault="0011023B" w:rsidP="00781812">
      <w:pPr>
        <w:pStyle w:val="Corpodetexto"/>
        <w:spacing w:line="360" w:lineRule="auto"/>
        <w:jc w:val="both"/>
        <w:rPr>
          <w:lang w:val="pt-BR"/>
        </w:rPr>
      </w:pPr>
      <w:r w:rsidRPr="0011023B">
        <w:rPr>
          <w:b/>
          <w:lang w:val="pt-BR"/>
        </w:rPr>
        <w:t xml:space="preserve">Parágrafo </w:t>
      </w:r>
      <w:r w:rsidR="00A6027F">
        <w:rPr>
          <w:b/>
          <w:lang w:val="pt-BR"/>
        </w:rPr>
        <w:t>Ú</w:t>
      </w:r>
      <w:r w:rsidRPr="0011023B">
        <w:rPr>
          <w:b/>
          <w:lang w:val="pt-BR"/>
        </w:rPr>
        <w:t>nico</w:t>
      </w:r>
      <w:r w:rsidR="005C3786">
        <w:rPr>
          <w:b/>
          <w:lang w:val="pt-BR"/>
        </w:rPr>
        <w:t xml:space="preserve"> </w:t>
      </w:r>
      <w:r w:rsidR="00101823" w:rsidRPr="00767124">
        <w:rPr>
          <w:lang w:val="pt-BR"/>
        </w:rPr>
        <w:t>–</w:t>
      </w:r>
      <w:r w:rsidR="005C3786">
        <w:rPr>
          <w:lang w:val="pt-BR"/>
        </w:rPr>
        <w:t xml:space="preserve"> </w:t>
      </w:r>
      <w:r w:rsidRPr="0035072F">
        <w:rPr>
          <w:lang w:val="pt-BR"/>
        </w:rPr>
        <w:t xml:space="preserve">Para que a solicitação de material seja um reflexo da real necessidade, os servidores deverão conferir o estoque do setor antes de enviar a referida solicitação </w:t>
      </w:r>
      <w:r w:rsidRPr="0011023B">
        <w:rPr>
          <w:lang w:val="pt-BR"/>
        </w:rPr>
        <w:t>ao Setor</w:t>
      </w:r>
      <w:r w:rsidRPr="0035072F">
        <w:rPr>
          <w:lang w:val="pt-BR"/>
        </w:rPr>
        <w:t xml:space="preserve"> de </w:t>
      </w:r>
      <w:r w:rsidRPr="0011023B">
        <w:rPr>
          <w:lang w:val="pt-BR"/>
        </w:rPr>
        <w:t>Armazenagem e Distribuição de Material (SAMC</w:t>
      </w:r>
      <w:r w:rsidRPr="0035072F">
        <w:rPr>
          <w:lang w:val="pt-BR"/>
        </w:rPr>
        <w:t>/</w:t>
      </w:r>
      <w:r w:rsidR="00B92EB5">
        <w:rPr>
          <w:lang w:val="pt-BR"/>
        </w:rPr>
        <w:t>DPL/</w:t>
      </w:r>
      <w:r w:rsidRPr="0035072F">
        <w:rPr>
          <w:lang w:val="pt-BR"/>
        </w:rPr>
        <w:t>PROPLADI</w:t>
      </w:r>
      <w:r w:rsidRPr="0011023B">
        <w:rPr>
          <w:lang w:val="pt-BR"/>
        </w:rPr>
        <w:t>).</w:t>
      </w:r>
    </w:p>
    <w:p w:rsidR="00B92EB5" w:rsidRDefault="00B92EB5" w:rsidP="00166BF5">
      <w:pPr>
        <w:pStyle w:val="Ttulo11"/>
        <w:spacing w:line="360" w:lineRule="auto"/>
        <w:ind w:left="0" w:right="2292"/>
        <w:jc w:val="left"/>
        <w:rPr>
          <w:lang w:val="pt-BR"/>
        </w:rPr>
      </w:pPr>
    </w:p>
    <w:p w:rsidR="00E25BB8" w:rsidRPr="00144DA3" w:rsidRDefault="003D0C37" w:rsidP="00781812">
      <w:pPr>
        <w:pStyle w:val="Ttulo11"/>
        <w:spacing w:line="360" w:lineRule="auto"/>
        <w:ind w:left="2552" w:right="2292"/>
        <w:rPr>
          <w:lang w:val="pt-BR"/>
        </w:rPr>
      </w:pPr>
      <w:r w:rsidRPr="00144DA3">
        <w:rPr>
          <w:lang w:val="pt-BR"/>
        </w:rPr>
        <w:t>CAPÍTULO I</w:t>
      </w:r>
    </w:p>
    <w:p w:rsidR="00E25BB8" w:rsidRDefault="00C81D95" w:rsidP="00781812">
      <w:pPr>
        <w:spacing w:line="360" w:lineRule="auto"/>
        <w:ind w:left="1629" w:right="1374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DO USO DE PAPEL A4</w:t>
      </w:r>
      <w:r w:rsidR="002A4E07">
        <w:rPr>
          <w:b/>
          <w:sz w:val="24"/>
          <w:lang w:val="pt-BR"/>
        </w:rPr>
        <w:t xml:space="preserve"> E </w:t>
      </w:r>
      <w:r w:rsidR="006C3EEA">
        <w:rPr>
          <w:b/>
          <w:sz w:val="24"/>
          <w:lang w:val="pt-BR"/>
        </w:rPr>
        <w:t>CARTUCHOS PARA IMPRESSÃO</w:t>
      </w:r>
    </w:p>
    <w:p w:rsidR="00E25BB8" w:rsidRPr="00144DA3" w:rsidRDefault="00E25BB8" w:rsidP="00781812">
      <w:pPr>
        <w:pStyle w:val="Corpodetexto"/>
        <w:spacing w:before="6" w:line="360" w:lineRule="auto"/>
        <w:rPr>
          <w:b/>
          <w:sz w:val="23"/>
          <w:lang w:val="pt-BR"/>
        </w:rPr>
      </w:pPr>
    </w:p>
    <w:p w:rsidR="00526414" w:rsidRPr="00FD6EEC" w:rsidRDefault="00354447" w:rsidP="00781812">
      <w:pPr>
        <w:pStyle w:val="Corpodetexto"/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Pr="00FD6EEC">
        <w:rPr>
          <w:b/>
          <w:lang w:val="pt-BR"/>
        </w:rPr>
        <w:t>2</w:t>
      </w:r>
      <w:r w:rsidR="003D0C37" w:rsidRPr="00FD6EEC">
        <w:rPr>
          <w:b/>
          <w:lang w:val="pt-BR"/>
        </w:rPr>
        <w:t xml:space="preserve">º </w:t>
      </w:r>
      <w:r w:rsidR="00526414" w:rsidRPr="00FD6EEC">
        <w:rPr>
          <w:lang w:val="pt-BR"/>
        </w:rPr>
        <w:t>As práticas listadas a seguir devem ser adotadas, sempre que possível,</w:t>
      </w:r>
      <w:r w:rsidR="006F5D05">
        <w:rPr>
          <w:lang w:val="pt-BR"/>
        </w:rPr>
        <w:t xml:space="preserve"> </w:t>
      </w:r>
      <w:r w:rsidR="006E474A" w:rsidRPr="00FD6EEC">
        <w:rPr>
          <w:lang w:val="pt-BR"/>
        </w:rPr>
        <w:t xml:space="preserve">por todos os servidores da </w:t>
      </w:r>
      <w:r w:rsidR="004174FE">
        <w:rPr>
          <w:lang w:val="pt-BR"/>
        </w:rPr>
        <w:t>UNIVASF</w:t>
      </w:r>
      <w:r w:rsidR="006E474A" w:rsidRPr="00FD6EEC">
        <w:rPr>
          <w:lang w:val="pt-BR"/>
        </w:rPr>
        <w:t>:</w:t>
      </w:r>
    </w:p>
    <w:p w:rsidR="00526414" w:rsidRPr="00FD6EEC" w:rsidRDefault="00526414" w:rsidP="00781812">
      <w:pPr>
        <w:pStyle w:val="Corpodetexto"/>
        <w:spacing w:line="360" w:lineRule="auto"/>
        <w:jc w:val="both"/>
        <w:rPr>
          <w:lang w:val="pt-BR"/>
        </w:rPr>
      </w:pPr>
    </w:p>
    <w:p w:rsidR="00E25BB8" w:rsidRPr="00144DA3" w:rsidRDefault="00526414" w:rsidP="00781812">
      <w:pPr>
        <w:pStyle w:val="Corpodetexto"/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I </w:t>
      </w:r>
      <w:r>
        <w:rPr>
          <w:lang w:val="pt-BR"/>
        </w:rPr>
        <w:t>Dar preferência ao uso de mensagens eletrônicas (e</w:t>
      </w:r>
      <w:r w:rsidR="00D42EB3">
        <w:rPr>
          <w:lang w:val="pt-BR"/>
        </w:rPr>
        <w:t>-</w:t>
      </w:r>
      <w:r>
        <w:rPr>
          <w:lang w:val="pt-BR"/>
        </w:rPr>
        <w:t xml:space="preserve">mail) na </w:t>
      </w:r>
      <w:r w:rsidR="00A6027F">
        <w:rPr>
          <w:lang w:val="pt-BR"/>
        </w:rPr>
        <w:t>comunicação;</w:t>
      </w:r>
    </w:p>
    <w:p w:rsidR="00E25BB8" w:rsidRPr="009434A7" w:rsidRDefault="00526414" w:rsidP="00781812">
      <w:pPr>
        <w:pStyle w:val="Corpodetexto"/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II </w:t>
      </w:r>
      <w:r w:rsidRPr="00526414">
        <w:rPr>
          <w:lang w:val="pt-BR"/>
        </w:rPr>
        <w:t xml:space="preserve">Substituir o uso de documento impresso por documento </w:t>
      </w:r>
      <w:r w:rsidR="00A6027F">
        <w:rPr>
          <w:lang w:val="pt-BR"/>
        </w:rPr>
        <w:t>digital;</w:t>
      </w:r>
    </w:p>
    <w:p w:rsidR="008D43BE" w:rsidRPr="00526414" w:rsidRDefault="00526414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>
        <w:rPr>
          <w:b/>
          <w:lang w:val="pt-BR"/>
        </w:rPr>
        <w:t>III</w:t>
      </w:r>
      <w:r w:rsidR="00B92EB5">
        <w:rPr>
          <w:b/>
          <w:lang w:val="pt-BR"/>
        </w:rPr>
        <w:t xml:space="preserve"> </w:t>
      </w:r>
      <w:r w:rsidRPr="00526414">
        <w:rPr>
          <w:lang w:val="pt-BR"/>
        </w:rPr>
        <w:t>Imprimir</w:t>
      </w:r>
      <w:proofErr w:type="gramEnd"/>
      <w:r w:rsidRPr="00526414">
        <w:rPr>
          <w:lang w:val="pt-BR"/>
        </w:rPr>
        <w:t xml:space="preserve"> apenas se necessário</w:t>
      </w:r>
      <w:r w:rsidR="00A6027F">
        <w:rPr>
          <w:lang w:val="pt-BR"/>
        </w:rPr>
        <w:t>;</w:t>
      </w:r>
    </w:p>
    <w:p w:rsidR="00E25BB8" w:rsidRDefault="00526414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>
        <w:rPr>
          <w:b/>
          <w:lang w:val="pt-BR"/>
        </w:rPr>
        <w:t>IV</w:t>
      </w:r>
      <w:r w:rsidR="00B92EB5">
        <w:rPr>
          <w:b/>
          <w:lang w:val="pt-BR"/>
        </w:rPr>
        <w:t xml:space="preserve"> </w:t>
      </w:r>
      <w:r w:rsidRPr="00526414">
        <w:rPr>
          <w:lang w:val="pt-BR"/>
        </w:rPr>
        <w:t>Revisar</w:t>
      </w:r>
      <w:proofErr w:type="gramEnd"/>
      <w:r w:rsidRPr="00526414">
        <w:rPr>
          <w:lang w:val="pt-BR"/>
        </w:rPr>
        <w:t xml:space="preserve"> os documentos antes de </w:t>
      </w:r>
      <w:r w:rsidR="00A6027F">
        <w:rPr>
          <w:lang w:val="pt-BR"/>
        </w:rPr>
        <w:t>imprimir;</w:t>
      </w:r>
    </w:p>
    <w:p w:rsidR="00E25BB8" w:rsidRPr="00144DA3" w:rsidRDefault="00526414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>
        <w:rPr>
          <w:b/>
          <w:lang w:val="pt-BR"/>
        </w:rPr>
        <w:t xml:space="preserve">V </w:t>
      </w:r>
      <w:r w:rsidRPr="00526414">
        <w:rPr>
          <w:lang w:val="pt-BR"/>
        </w:rPr>
        <w:t>Controlar</w:t>
      </w:r>
      <w:proofErr w:type="gramEnd"/>
      <w:r w:rsidRPr="00526414">
        <w:rPr>
          <w:lang w:val="pt-BR"/>
        </w:rPr>
        <w:t xml:space="preserve"> o consumo de papel para impressões e </w:t>
      </w:r>
      <w:r w:rsidR="00A6027F">
        <w:rPr>
          <w:lang w:val="pt-BR"/>
        </w:rPr>
        <w:t>cópias;</w:t>
      </w:r>
    </w:p>
    <w:p w:rsidR="00526414" w:rsidRPr="00767124" w:rsidRDefault="00526414" w:rsidP="00781812">
      <w:pPr>
        <w:pStyle w:val="Corpodetexto"/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VI </w:t>
      </w:r>
      <w:r w:rsidR="00924CB5" w:rsidRPr="00526414">
        <w:rPr>
          <w:lang w:val="pt-BR"/>
        </w:rPr>
        <w:t xml:space="preserve">Imprimir </w:t>
      </w:r>
      <w:r w:rsidR="00924CB5" w:rsidRPr="00767124">
        <w:rPr>
          <w:lang w:val="pt-BR"/>
        </w:rPr>
        <w:t xml:space="preserve">documentos no modo frente e </w:t>
      </w:r>
      <w:r w:rsidR="00A6027F">
        <w:rPr>
          <w:lang w:val="pt-BR"/>
        </w:rPr>
        <w:t>verso;</w:t>
      </w:r>
    </w:p>
    <w:p w:rsidR="00727F1D" w:rsidRPr="00767124" w:rsidRDefault="00526414" w:rsidP="00781812">
      <w:pPr>
        <w:pStyle w:val="Corpodetexto"/>
        <w:spacing w:line="360" w:lineRule="auto"/>
        <w:jc w:val="both"/>
        <w:rPr>
          <w:b/>
          <w:lang w:val="pt-BR"/>
        </w:rPr>
      </w:pPr>
      <w:proofErr w:type="gramStart"/>
      <w:r w:rsidRPr="00767124">
        <w:rPr>
          <w:b/>
          <w:lang w:val="pt-BR"/>
        </w:rPr>
        <w:t>VII</w:t>
      </w:r>
      <w:r w:rsidR="00B92EB5">
        <w:rPr>
          <w:b/>
          <w:lang w:val="pt-BR"/>
        </w:rPr>
        <w:t xml:space="preserve"> </w:t>
      </w:r>
      <w:r w:rsidR="00924CB5" w:rsidRPr="00767124">
        <w:rPr>
          <w:lang w:val="pt-BR"/>
        </w:rPr>
        <w:t>Reaproveitar</w:t>
      </w:r>
      <w:proofErr w:type="gramEnd"/>
      <w:r w:rsidR="00924CB5" w:rsidRPr="00767124">
        <w:rPr>
          <w:lang w:val="pt-BR"/>
        </w:rPr>
        <w:t xml:space="preserve"> o papel impresso</w:t>
      </w:r>
      <w:r w:rsidR="00166BF5">
        <w:rPr>
          <w:lang w:val="pt-BR"/>
        </w:rPr>
        <w:t xml:space="preserve"> </w:t>
      </w:r>
      <w:r w:rsidR="00924CB5" w:rsidRPr="00767124">
        <w:rPr>
          <w:lang w:val="pt-BR"/>
        </w:rPr>
        <w:t>em apenas um lado</w:t>
      </w:r>
      <w:r w:rsidR="00166BF5">
        <w:rPr>
          <w:lang w:val="pt-BR"/>
        </w:rPr>
        <w:t xml:space="preserve"> </w:t>
      </w:r>
      <w:r w:rsidR="00FC01CD" w:rsidRPr="00767124">
        <w:rPr>
          <w:lang w:val="pt-BR"/>
        </w:rPr>
        <w:t xml:space="preserve">e </w:t>
      </w:r>
      <w:r w:rsidR="00872C16" w:rsidRPr="00767124">
        <w:rPr>
          <w:lang w:val="pt-BR"/>
        </w:rPr>
        <w:t>que esteja em desuso</w:t>
      </w:r>
      <w:r w:rsidR="00924CB5" w:rsidRPr="00767124">
        <w:rPr>
          <w:lang w:val="pt-BR"/>
        </w:rPr>
        <w:t xml:space="preserve">, para a confecção de blocos de </w:t>
      </w:r>
      <w:r w:rsidR="00A6027F">
        <w:rPr>
          <w:lang w:val="pt-BR"/>
        </w:rPr>
        <w:t>rascunho;</w:t>
      </w:r>
    </w:p>
    <w:p w:rsidR="00B10340" w:rsidRPr="001B6539" w:rsidRDefault="00354447" w:rsidP="00781812">
      <w:pPr>
        <w:pStyle w:val="Corpodetexto"/>
        <w:spacing w:line="360" w:lineRule="auto"/>
        <w:jc w:val="both"/>
        <w:rPr>
          <w:lang w:val="pt-BR"/>
        </w:rPr>
      </w:pPr>
      <w:r w:rsidRPr="00767124">
        <w:rPr>
          <w:b/>
          <w:lang w:val="pt-BR"/>
        </w:rPr>
        <w:t>VIII</w:t>
      </w:r>
      <w:r w:rsidR="00B92EB5">
        <w:rPr>
          <w:b/>
          <w:lang w:val="pt-BR"/>
        </w:rPr>
        <w:t xml:space="preserve"> </w:t>
      </w:r>
      <w:r w:rsidR="00B10340" w:rsidRPr="00767124">
        <w:rPr>
          <w:lang w:val="pt-BR"/>
        </w:rPr>
        <w:t>Dar preferência à utilização de impressão com estilo de fontede texto capaz de economizar tinta</w:t>
      </w:r>
      <w:r w:rsidR="006F5D05">
        <w:rPr>
          <w:lang w:val="pt-BR"/>
        </w:rPr>
        <w:t xml:space="preserve"> </w:t>
      </w:r>
      <w:r w:rsidR="00B10340" w:rsidRPr="00767124">
        <w:rPr>
          <w:lang w:val="pt-BR"/>
        </w:rPr>
        <w:t xml:space="preserve">ou </w:t>
      </w:r>
      <w:r w:rsidR="00B10340" w:rsidRPr="001B6539">
        <w:rPr>
          <w:lang w:val="pt-BR"/>
        </w:rPr>
        <w:t>toner</w:t>
      </w:r>
      <w:bookmarkStart w:id="0" w:name="_GoBack"/>
      <w:bookmarkEnd w:id="0"/>
      <w:r w:rsidR="0011023B">
        <w:rPr>
          <w:lang w:val="pt-BR"/>
        </w:rPr>
        <w:t xml:space="preserve"> (Times New Roman </w:t>
      </w:r>
      <w:r w:rsidR="00A6027F">
        <w:rPr>
          <w:lang w:val="pt-BR"/>
        </w:rPr>
        <w:t>12);</w:t>
      </w:r>
    </w:p>
    <w:p w:rsidR="00354447" w:rsidRDefault="00F057AD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 w:rsidRPr="00F057AD">
        <w:rPr>
          <w:b/>
          <w:lang w:val="pt-BR"/>
        </w:rPr>
        <w:t>IX</w:t>
      </w:r>
      <w:r w:rsidR="00B92EB5">
        <w:rPr>
          <w:b/>
          <w:lang w:val="pt-BR"/>
        </w:rPr>
        <w:t xml:space="preserve"> </w:t>
      </w:r>
      <w:r>
        <w:rPr>
          <w:lang w:val="pt-BR"/>
        </w:rPr>
        <w:t>Após</w:t>
      </w:r>
      <w:proofErr w:type="gramEnd"/>
      <w:r>
        <w:rPr>
          <w:lang w:val="pt-BR"/>
        </w:rPr>
        <w:t xml:space="preserve"> a utilização, o pape</w:t>
      </w:r>
      <w:r w:rsidR="0005087C">
        <w:rPr>
          <w:lang w:val="pt-BR"/>
        </w:rPr>
        <w:t>l</w:t>
      </w:r>
      <w:r>
        <w:rPr>
          <w:lang w:val="pt-BR"/>
        </w:rPr>
        <w:t xml:space="preserve"> deve se</w:t>
      </w:r>
      <w:r w:rsidR="00D42EB3">
        <w:rPr>
          <w:lang w:val="pt-BR"/>
        </w:rPr>
        <w:t>r</w:t>
      </w:r>
      <w:r>
        <w:rPr>
          <w:lang w:val="pt-BR"/>
        </w:rPr>
        <w:t xml:space="preserve"> descartado nos coletores exclusivo</w:t>
      </w:r>
      <w:r w:rsidR="00036C92">
        <w:rPr>
          <w:lang w:val="pt-BR"/>
        </w:rPr>
        <w:t xml:space="preserve">s para papel (coletores </w:t>
      </w:r>
      <w:r w:rsidR="00A6027F">
        <w:rPr>
          <w:lang w:val="pt-BR"/>
        </w:rPr>
        <w:t>azuis);</w:t>
      </w:r>
    </w:p>
    <w:p w:rsidR="0005087C" w:rsidRPr="0035072F" w:rsidRDefault="00036C92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 w:rsidRPr="00F057AD">
        <w:rPr>
          <w:b/>
          <w:lang w:val="pt-BR"/>
        </w:rPr>
        <w:t>X</w:t>
      </w:r>
      <w:r w:rsidR="00B92EB5">
        <w:rPr>
          <w:b/>
          <w:lang w:val="pt-BR"/>
        </w:rPr>
        <w:t xml:space="preserve"> </w:t>
      </w:r>
      <w:r w:rsidR="0005087C" w:rsidRPr="0035072F">
        <w:rPr>
          <w:lang w:val="pt-BR"/>
        </w:rPr>
        <w:t>Mantenha</w:t>
      </w:r>
      <w:proofErr w:type="gramEnd"/>
      <w:r w:rsidR="0005087C" w:rsidRPr="0035072F">
        <w:rPr>
          <w:lang w:val="pt-BR"/>
        </w:rPr>
        <w:t xml:space="preserve"> apenas dois cartuchos/</w:t>
      </w:r>
      <w:proofErr w:type="spellStart"/>
      <w:r w:rsidR="004174FE">
        <w:rPr>
          <w:lang w:val="pt-BR"/>
        </w:rPr>
        <w:t>toneres</w:t>
      </w:r>
      <w:proofErr w:type="spellEnd"/>
      <w:r w:rsidR="005F6567">
        <w:rPr>
          <w:lang w:val="pt-BR"/>
        </w:rPr>
        <w:t xml:space="preserve"> </w:t>
      </w:r>
      <w:r w:rsidR="0005087C" w:rsidRPr="0035072F">
        <w:rPr>
          <w:lang w:val="pt-BR"/>
        </w:rPr>
        <w:t xml:space="preserve">por impressora, sendo um na máquina e outro </w:t>
      </w:r>
      <w:r w:rsidR="00A6027F">
        <w:rPr>
          <w:lang w:val="pt-BR"/>
        </w:rPr>
        <w:t>reserva;</w:t>
      </w:r>
    </w:p>
    <w:p w:rsidR="00036C92" w:rsidRPr="0035072F" w:rsidRDefault="0005087C" w:rsidP="00781812">
      <w:pPr>
        <w:pStyle w:val="Corpodetexto"/>
        <w:spacing w:line="360" w:lineRule="auto"/>
        <w:jc w:val="both"/>
        <w:rPr>
          <w:lang w:val="pt-BR"/>
        </w:rPr>
      </w:pPr>
      <w:proofErr w:type="gramStart"/>
      <w:r>
        <w:rPr>
          <w:b/>
          <w:lang w:val="pt-BR"/>
        </w:rPr>
        <w:t>X</w:t>
      </w:r>
      <w:r w:rsidR="006F5D05">
        <w:rPr>
          <w:b/>
          <w:lang w:val="pt-BR"/>
        </w:rPr>
        <w:t>I</w:t>
      </w:r>
      <w:r w:rsidR="00B92EB5">
        <w:rPr>
          <w:b/>
          <w:lang w:val="pt-BR"/>
        </w:rPr>
        <w:t xml:space="preserve"> </w:t>
      </w:r>
      <w:r w:rsidR="00036C92" w:rsidRPr="0035072F">
        <w:rPr>
          <w:lang w:val="pt-BR"/>
        </w:rPr>
        <w:t>Os</w:t>
      </w:r>
      <w:proofErr w:type="gramEnd"/>
      <w:r w:rsidR="00036C92" w:rsidRPr="0035072F">
        <w:rPr>
          <w:lang w:val="pt-BR"/>
        </w:rPr>
        <w:t xml:space="preserve"> cartuchos</w:t>
      </w:r>
      <w:r w:rsidRPr="0035072F">
        <w:rPr>
          <w:lang w:val="pt-BR"/>
        </w:rPr>
        <w:t>/</w:t>
      </w:r>
      <w:proofErr w:type="spellStart"/>
      <w:r w:rsidR="004174FE">
        <w:rPr>
          <w:lang w:val="pt-BR"/>
        </w:rPr>
        <w:t>toneres</w:t>
      </w:r>
      <w:proofErr w:type="spellEnd"/>
      <w:r w:rsidR="005F6567">
        <w:rPr>
          <w:lang w:val="pt-BR"/>
        </w:rPr>
        <w:t xml:space="preserve"> </w:t>
      </w:r>
      <w:r w:rsidR="00036C92" w:rsidRPr="0035072F">
        <w:rPr>
          <w:lang w:val="pt-BR"/>
        </w:rPr>
        <w:t xml:space="preserve">devem ser armazenados na embalagem original </w:t>
      </w:r>
      <w:r w:rsidRPr="0035072F">
        <w:rPr>
          <w:lang w:val="pt-BR"/>
        </w:rPr>
        <w:t xml:space="preserve">e </w:t>
      </w:r>
      <w:r w:rsidR="004174FE">
        <w:rPr>
          <w:lang w:val="pt-BR"/>
        </w:rPr>
        <w:t>í</w:t>
      </w:r>
      <w:r w:rsidR="004174FE" w:rsidRPr="0035072F">
        <w:rPr>
          <w:lang w:val="pt-BR"/>
        </w:rPr>
        <w:t xml:space="preserve">ntegra </w:t>
      </w:r>
      <w:r w:rsidRPr="0035072F">
        <w:rPr>
          <w:lang w:val="pt-BR"/>
        </w:rPr>
        <w:t>protegido da luz do sol</w:t>
      </w:r>
      <w:r w:rsidR="00036C92" w:rsidRPr="0035072F">
        <w:rPr>
          <w:lang w:val="pt-BR"/>
        </w:rPr>
        <w:t>.</w:t>
      </w:r>
    </w:p>
    <w:p w:rsidR="00B92EB5" w:rsidRPr="00B92EB5" w:rsidRDefault="00354447" w:rsidP="00B92EB5">
      <w:pPr>
        <w:pStyle w:val="Corpodetexto"/>
        <w:spacing w:line="360" w:lineRule="auto"/>
        <w:jc w:val="both"/>
        <w:rPr>
          <w:lang w:val="pt-BR"/>
        </w:rPr>
      </w:pPr>
      <w:r w:rsidRPr="001B6539">
        <w:rPr>
          <w:b/>
          <w:lang w:val="pt-BR"/>
        </w:rPr>
        <w:t>Parágrafo único</w:t>
      </w:r>
      <w:r w:rsidRPr="001B6539">
        <w:rPr>
          <w:lang w:val="pt-BR"/>
        </w:rPr>
        <w:t xml:space="preserve"> –</w:t>
      </w:r>
      <w:r w:rsidR="00C8541F" w:rsidRPr="0005087C">
        <w:rPr>
          <w:lang w:val="pt-BR"/>
        </w:rPr>
        <w:t>A cada pedido realizado, os setores devem reduzir progressiva e sucessivamente a quantidade demandada de papel A4, desde que não haja prejuízos ao serviço prestado.</w:t>
      </w:r>
    </w:p>
    <w:p w:rsidR="00B92EB5" w:rsidRPr="002A4E07" w:rsidRDefault="00B92EB5" w:rsidP="00781812">
      <w:pPr>
        <w:pStyle w:val="Corpodetexto"/>
        <w:spacing w:line="360" w:lineRule="auto"/>
        <w:ind w:right="116"/>
        <w:jc w:val="center"/>
        <w:rPr>
          <w:b/>
          <w:lang w:val="pt-BR"/>
        </w:rPr>
      </w:pPr>
    </w:p>
    <w:p w:rsidR="002A4E07" w:rsidRDefault="002A4E07" w:rsidP="00781812">
      <w:pPr>
        <w:pStyle w:val="Corpodetexto"/>
        <w:spacing w:line="360" w:lineRule="auto"/>
        <w:ind w:right="116"/>
        <w:jc w:val="center"/>
        <w:rPr>
          <w:b/>
          <w:lang w:val="pt-BR"/>
        </w:rPr>
      </w:pPr>
      <w:r w:rsidRPr="002A4E07">
        <w:rPr>
          <w:b/>
          <w:lang w:val="pt-BR"/>
        </w:rPr>
        <w:t>CAPÍTULO II</w:t>
      </w:r>
    </w:p>
    <w:p w:rsidR="00667854" w:rsidRDefault="002A4E07" w:rsidP="00781812">
      <w:pPr>
        <w:pStyle w:val="Corpodetexto"/>
        <w:spacing w:line="360" w:lineRule="auto"/>
        <w:ind w:right="116"/>
        <w:jc w:val="center"/>
        <w:rPr>
          <w:b/>
          <w:lang w:val="pt-BR"/>
        </w:rPr>
      </w:pPr>
      <w:r w:rsidRPr="002A4E07">
        <w:rPr>
          <w:b/>
          <w:lang w:val="pt-BR"/>
        </w:rPr>
        <w:t>DO USO DE COPOS DESCARTÁVEIS</w:t>
      </w:r>
    </w:p>
    <w:p w:rsidR="002A4E07" w:rsidRPr="00767124" w:rsidRDefault="002A4E07" w:rsidP="00781812">
      <w:pPr>
        <w:pStyle w:val="Corpodetexto"/>
        <w:spacing w:line="360" w:lineRule="auto"/>
        <w:ind w:right="116"/>
        <w:jc w:val="center"/>
        <w:rPr>
          <w:b/>
          <w:lang w:val="pt-BR"/>
        </w:rPr>
      </w:pPr>
    </w:p>
    <w:p w:rsidR="00036C92" w:rsidRDefault="00036C92" w:rsidP="00781812">
      <w:pPr>
        <w:pStyle w:val="Corpodetexto"/>
        <w:spacing w:line="360" w:lineRule="auto"/>
        <w:jc w:val="both"/>
        <w:rPr>
          <w:lang w:val="pt-BR"/>
        </w:rPr>
      </w:pPr>
      <w:r w:rsidRPr="00767124">
        <w:rPr>
          <w:b/>
          <w:lang w:val="pt-BR"/>
        </w:rPr>
        <w:t>Art. 3º</w:t>
      </w:r>
      <w:r w:rsidRPr="00767124">
        <w:rPr>
          <w:lang w:val="pt-BR"/>
        </w:rPr>
        <w:t xml:space="preserve"> Os servidores da </w:t>
      </w:r>
      <w:r w:rsidR="003E3A1F">
        <w:rPr>
          <w:lang w:val="pt-BR"/>
        </w:rPr>
        <w:t>UNIVASF</w:t>
      </w:r>
      <w:r w:rsidR="005F6567">
        <w:rPr>
          <w:lang w:val="pt-BR"/>
        </w:rPr>
        <w:t xml:space="preserve"> </w:t>
      </w:r>
      <w:r w:rsidRPr="00767124">
        <w:rPr>
          <w:lang w:val="pt-BR"/>
        </w:rPr>
        <w:t xml:space="preserve">devem, sempre que possível, evitar o uso de copos descartáveis e, em substituição, utilizar nos seus locais de trabalho as canecas disponibilizadas pelo Programa </w:t>
      </w:r>
      <w:r w:rsidR="004174FE">
        <w:rPr>
          <w:lang w:val="pt-BR"/>
        </w:rPr>
        <w:t>UNIVASF</w:t>
      </w:r>
      <w:r w:rsidR="005F6567">
        <w:rPr>
          <w:lang w:val="pt-BR"/>
        </w:rPr>
        <w:t xml:space="preserve"> </w:t>
      </w:r>
      <w:r w:rsidRPr="00767124">
        <w:rPr>
          <w:lang w:val="pt-BR"/>
        </w:rPr>
        <w:t>Sustentável ou uma caneca</w:t>
      </w:r>
      <w:r>
        <w:rPr>
          <w:lang w:val="pt-BR"/>
        </w:rPr>
        <w:t xml:space="preserve"> própria.</w:t>
      </w:r>
    </w:p>
    <w:p w:rsidR="002A4E07" w:rsidRDefault="002A4E07" w:rsidP="00781812">
      <w:pPr>
        <w:pStyle w:val="Corpodetexto"/>
        <w:spacing w:line="360" w:lineRule="auto"/>
        <w:jc w:val="both"/>
        <w:rPr>
          <w:lang w:val="pt-BR"/>
        </w:rPr>
      </w:pPr>
    </w:p>
    <w:p w:rsidR="002A4E07" w:rsidRDefault="00781812" w:rsidP="00781812">
      <w:pPr>
        <w:pStyle w:val="Corpodetexto"/>
        <w:spacing w:line="360" w:lineRule="auto"/>
        <w:jc w:val="both"/>
        <w:rPr>
          <w:lang w:val="pt-BR"/>
        </w:rPr>
      </w:pPr>
      <w:r>
        <w:rPr>
          <w:b/>
          <w:lang w:val="pt-BR"/>
        </w:rPr>
        <w:t>Parágrafo Único -</w:t>
      </w:r>
      <w:r w:rsidR="005C3786">
        <w:rPr>
          <w:b/>
          <w:lang w:val="pt-BR"/>
        </w:rPr>
        <w:t xml:space="preserve"> </w:t>
      </w:r>
      <w:r w:rsidR="00041651" w:rsidRPr="0005087C">
        <w:rPr>
          <w:lang w:val="pt-BR"/>
        </w:rPr>
        <w:t xml:space="preserve">A cada pedido realizado, os setores devem reduzir progressiva e sucessivamente </w:t>
      </w:r>
      <w:r w:rsidR="00041651" w:rsidRPr="0005087C">
        <w:rPr>
          <w:lang w:val="pt-BR"/>
        </w:rPr>
        <w:lastRenderedPageBreak/>
        <w:t xml:space="preserve">a quantidade de copos descartáveis, </w:t>
      </w:r>
      <w:r w:rsidR="003A063A" w:rsidRPr="0005087C">
        <w:rPr>
          <w:lang w:val="pt-BR"/>
        </w:rPr>
        <w:t xml:space="preserve">ressalvando </w:t>
      </w:r>
      <w:r w:rsidR="00041651" w:rsidRPr="0005087C">
        <w:rPr>
          <w:lang w:val="pt-BR"/>
        </w:rPr>
        <w:t>o</w:t>
      </w:r>
      <w:r w:rsidR="003A063A" w:rsidRPr="0005087C">
        <w:rPr>
          <w:lang w:val="pt-BR"/>
        </w:rPr>
        <w:t xml:space="preserve">s pedidos destinados a setores </w:t>
      </w:r>
      <w:r w:rsidR="00041651" w:rsidRPr="0005087C">
        <w:rPr>
          <w:lang w:val="pt-BR"/>
        </w:rPr>
        <w:t>de atendimento ao público</w:t>
      </w:r>
      <w:r w:rsidR="006F5D05">
        <w:rPr>
          <w:lang w:val="pt-BR"/>
        </w:rPr>
        <w:t xml:space="preserve"> </w:t>
      </w:r>
      <w:r w:rsidR="001B6539" w:rsidRPr="00B17D8F">
        <w:rPr>
          <w:lang w:val="pt-BR"/>
        </w:rPr>
        <w:t>externo</w:t>
      </w:r>
      <w:r w:rsidR="005C3786">
        <w:rPr>
          <w:lang w:val="pt-BR"/>
        </w:rPr>
        <w:t xml:space="preserve"> </w:t>
      </w:r>
      <w:r w:rsidR="00041651" w:rsidRPr="0005087C">
        <w:rPr>
          <w:lang w:val="pt-BR"/>
        </w:rPr>
        <w:t>e eventos institucionais.</w:t>
      </w:r>
    </w:p>
    <w:p w:rsidR="00B17D8F" w:rsidRPr="006D448E" w:rsidRDefault="00B17D8F" w:rsidP="00781812">
      <w:pPr>
        <w:pStyle w:val="Corpodetexto"/>
        <w:spacing w:line="360" w:lineRule="auto"/>
        <w:ind w:right="116"/>
        <w:jc w:val="both"/>
        <w:rPr>
          <w:lang w:val="pt-BR"/>
        </w:rPr>
      </w:pPr>
    </w:p>
    <w:p w:rsidR="00072253" w:rsidRDefault="00072253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TÍ</w:t>
      </w:r>
      <w:r w:rsidR="003D0C37" w:rsidRPr="00072253">
        <w:rPr>
          <w:lang w:val="pt-BR"/>
        </w:rPr>
        <w:t>TULO</w:t>
      </w:r>
      <w:r w:rsidR="003D0C37" w:rsidRPr="00144DA3">
        <w:rPr>
          <w:lang w:val="pt-BR"/>
        </w:rPr>
        <w:t xml:space="preserve"> II </w:t>
      </w:r>
    </w:p>
    <w:p w:rsidR="00E25BB8" w:rsidRDefault="00C81D95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DAS PRÁTICAS SUSTENTÁVEIS</w:t>
      </w:r>
    </w:p>
    <w:p w:rsidR="00975C0C" w:rsidRDefault="00975C0C" w:rsidP="00781812">
      <w:pPr>
        <w:pStyle w:val="Ttulo11"/>
        <w:spacing w:line="360" w:lineRule="auto"/>
        <w:rPr>
          <w:lang w:val="pt-BR"/>
        </w:rPr>
      </w:pPr>
    </w:p>
    <w:p w:rsidR="00072253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CAPÍTULO I</w:t>
      </w:r>
    </w:p>
    <w:p w:rsidR="00975C0C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ENERGIA ELÉTRICA</w:t>
      </w:r>
    </w:p>
    <w:p w:rsidR="002A4E07" w:rsidRDefault="002A4E07" w:rsidP="00781812">
      <w:pPr>
        <w:pStyle w:val="Corpodetexto"/>
        <w:spacing w:line="360" w:lineRule="auto"/>
        <w:jc w:val="both"/>
        <w:rPr>
          <w:b/>
          <w:lang w:val="pt-BR"/>
        </w:rPr>
      </w:pPr>
    </w:p>
    <w:p w:rsidR="002A4E07" w:rsidRPr="00767124" w:rsidRDefault="00354447" w:rsidP="00781812">
      <w:pPr>
        <w:pStyle w:val="Corpodetexto"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4</w:t>
      </w:r>
      <w:r w:rsidR="002A4E07" w:rsidRPr="00144DA3">
        <w:rPr>
          <w:b/>
          <w:lang w:val="pt-BR"/>
        </w:rPr>
        <w:t xml:space="preserve">º </w:t>
      </w:r>
      <w:r w:rsidR="002A4E07">
        <w:rPr>
          <w:lang w:val="pt-BR"/>
        </w:rPr>
        <w:t xml:space="preserve">As práticas </w:t>
      </w:r>
      <w:r w:rsidR="002A4E07" w:rsidRPr="00767124">
        <w:rPr>
          <w:lang w:val="pt-BR"/>
        </w:rPr>
        <w:t xml:space="preserve">listadas a seguir devem ser adotadas, sempre que possível, </w:t>
      </w:r>
      <w:r w:rsidR="00CD1BFD" w:rsidRPr="00767124">
        <w:rPr>
          <w:lang w:val="pt-BR"/>
        </w:rPr>
        <w:t>por</w:t>
      </w:r>
      <w:r w:rsidR="002A4E07" w:rsidRPr="00767124">
        <w:rPr>
          <w:lang w:val="pt-BR"/>
        </w:rPr>
        <w:t xml:space="preserve"> todos os se</w:t>
      </w:r>
      <w:r w:rsidR="00CD1BFD" w:rsidRPr="00767124">
        <w:rPr>
          <w:lang w:val="pt-BR"/>
        </w:rPr>
        <w:t xml:space="preserve">rvidores </w:t>
      </w:r>
      <w:r w:rsidR="002A4E07" w:rsidRPr="00767124">
        <w:rPr>
          <w:lang w:val="pt-BR"/>
        </w:rPr>
        <w:t xml:space="preserve">da </w:t>
      </w:r>
      <w:r w:rsidR="003E3A1F">
        <w:rPr>
          <w:lang w:val="pt-BR"/>
        </w:rPr>
        <w:t>UNIVASF</w:t>
      </w:r>
      <w:r w:rsidR="00072253">
        <w:rPr>
          <w:lang w:val="pt-BR"/>
        </w:rPr>
        <w:t xml:space="preserve"> e terceirizados</w:t>
      </w:r>
      <w:r w:rsidR="002475C9" w:rsidRPr="00767124">
        <w:rPr>
          <w:lang w:val="pt-BR"/>
        </w:rPr>
        <w:t>:</w:t>
      </w:r>
    </w:p>
    <w:p w:rsidR="00975C0C" w:rsidRPr="00767124" w:rsidRDefault="00975C0C" w:rsidP="00781812">
      <w:pPr>
        <w:pStyle w:val="Ttulo11"/>
        <w:spacing w:line="360" w:lineRule="auto"/>
        <w:ind w:left="0"/>
        <w:jc w:val="left"/>
        <w:rPr>
          <w:lang w:val="pt-BR"/>
        </w:rPr>
      </w:pPr>
    </w:p>
    <w:p w:rsidR="00221676" w:rsidRPr="00767124" w:rsidRDefault="002475C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lang w:val="pt-BR"/>
        </w:rPr>
        <w:t xml:space="preserve">I </w:t>
      </w:r>
      <w:r w:rsidR="00F342E7" w:rsidRPr="00767124">
        <w:rPr>
          <w:b w:val="0"/>
          <w:lang w:val="pt-BR"/>
        </w:rPr>
        <w:t>Em</w:t>
      </w:r>
      <w:proofErr w:type="gramEnd"/>
      <w:r w:rsidR="00F342E7" w:rsidRPr="00767124">
        <w:rPr>
          <w:b w:val="0"/>
          <w:lang w:val="pt-BR"/>
        </w:rPr>
        <w:t xml:space="preserve"> relação ao</w:t>
      </w:r>
      <w:r w:rsidR="00354447" w:rsidRPr="00767124">
        <w:rPr>
          <w:b w:val="0"/>
          <w:lang w:val="pt-BR"/>
        </w:rPr>
        <w:t xml:space="preserve"> uso </w:t>
      </w:r>
      <w:r w:rsidR="0005087C">
        <w:rPr>
          <w:b w:val="0"/>
          <w:lang w:val="pt-BR"/>
        </w:rPr>
        <w:t xml:space="preserve">de </w:t>
      </w:r>
      <w:r w:rsidR="004174FE">
        <w:rPr>
          <w:b w:val="0"/>
          <w:lang w:val="pt-BR"/>
        </w:rPr>
        <w:t>iluminação artificial</w:t>
      </w:r>
      <w:r w:rsidR="00221676" w:rsidRPr="00767124">
        <w:rPr>
          <w:b w:val="0"/>
          <w:lang w:val="pt-BR"/>
        </w:rPr>
        <w:t>:</w:t>
      </w:r>
    </w:p>
    <w:p w:rsidR="00667854" w:rsidRPr="00767124" w:rsidRDefault="002475C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a)</w:t>
      </w:r>
      <w:r w:rsidR="009035F5" w:rsidRPr="00767124">
        <w:rPr>
          <w:b w:val="0"/>
          <w:lang w:val="pt-BR"/>
        </w:rPr>
        <w:t>Manter</w:t>
      </w:r>
      <w:proofErr w:type="gramEnd"/>
      <w:r w:rsidR="009035F5" w:rsidRPr="00767124">
        <w:rPr>
          <w:b w:val="0"/>
          <w:lang w:val="pt-BR"/>
        </w:rPr>
        <w:t xml:space="preserve"> desligadas as lâmpadas das dependências desocupadas</w:t>
      </w:r>
      <w:r w:rsidR="00072253">
        <w:rPr>
          <w:b w:val="0"/>
          <w:lang w:val="pt-BR"/>
        </w:rPr>
        <w:t>;</w:t>
      </w:r>
    </w:p>
    <w:p w:rsidR="009035F5" w:rsidRPr="00767124" w:rsidRDefault="002475C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b)</w:t>
      </w:r>
      <w:r w:rsidR="001343AD" w:rsidRPr="00767124">
        <w:rPr>
          <w:b w:val="0"/>
          <w:lang w:val="pt-BR"/>
        </w:rPr>
        <w:t>Evitar</w:t>
      </w:r>
      <w:proofErr w:type="gramEnd"/>
      <w:r w:rsidR="001343AD" w:rsidRPr="00767124">
        <w:rPr>
          <w:b w:val="0"/>
          <w:lang w:val="pt-BR"/>
        </w:rPr>
        <w:t xml:space="preserve"> acender as luzes durante o dia, priorizando a utilização de luz natural, sempre que possível</w:t>
      </w:r>
      <w:r w:rsidR="00072253">
        <w:rPr>
          <w:b w:val="0"/>
          <w:lang w:val="pt-BR"/>
        </w:rPr>
        <w:t>;</w:t>
      </w:r>
    </w:p>
    <w:p w:rsidR="001343AD" w:rsidRPr="00767124" w:rsidRDefault="002475C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B92EB5">
        <w:rPr>
          <w:b w:val="0"/>
          <w:lang w:val="pt-BR"/>
        </w:rPr>
        <w:t>c)</w:t>
      </w:r>
      <w:r w:rsidR="001343AD" w:rsidRPr="00767124">
        <w:rPr>
          <w:b w:val="0"/>
          <w:lang w:val="pt-BR"/>
        </w:rPr>
        <w:t>Desligar as lâmpadas das salas que não estiverem em uso, principalmente nos horários de almoço e no encerramento do expediente.</w:t>
      </w:r>
    </w:p>
    <w:p w:rsidR="00221676" w:rsidRPr="00767124" w:rsidRDefault="00221676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221676" w:rsidRPr="00767124" w:rsidRDefault="00BC3F53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767124">
        <w:rPr>
          <w:lang w:val="pt-BR"/>
        </w:rPr>
        <w:t xml:space="preserve">II </w:t>
      </w:r>
      <w:r w:rsidR="00656A9F" w:rsidRPr="00767124">
        <w:rPr>
          <w:b w:val="0"/>
          <w:lang w:val="pt-BR"/>
        </w:rPr>
        <w:t>Em relação ao</w:t>
      </w:r>
      <w:r w:rsidR="00354447" w:rsidRPr="00767124">
        <w:rPr>
          <w:b w:val="0"/>
          <w:lang w:val="pt-BR"/>
        </w:rPr>
        <w:t xml:space="preserve"> uso dos </w:t>
      </w:r>
      <w:r w:rsidR="004174FE">
        <w:rPr>
          <w:b w:val="0"/>
          <w:lang w:val="pt-BR"/>
        </w:rPr>
        <w:t>e</w:t>
      </w:r>
      <w:r w:rsidR="004174FE" w:rsidRPr="00767124">
        <w:rPr>
          <w:b w:val="0"/>
          <w:lang w:val="pt-BR"/>
        </w:rPr>
        <w:t>levadores</w:t>
      </w:r>
      <w:r w:rsidR="00221676" w:rsidRPr="00767124">
        <w:rPr>
          <w:b w:val="0"/>
          <w:lang w:val="pt-BR"/>
        </w:rPr>
        <w:t>:</w:t>
      </w:r>
    </w:p>
    <w:p w:rsidR="00221676" w:rsidRPr="00767124" w:rsidRDefault="00BC3F53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a)</w:t>
      </w:r>
      <w:r w:rsidR="001343AD" w:rsidRPr="00767124">
        <w:rPr>
          <w:b w:val="0"/>
          <w:lang w:val="pt-BR"/>
        </w:rPr>
        <w:t>Utilizar</w:t>
      </w:r>
      <w:proofErr w:type="gramEnd"/>
      <w:r w:rsidR="001343AD" w:rsidRPr="00767124">
        <w:rPr>
          <w:b w:val="0"/>
          <w:lang w:val="pt-BR"/>
        </w:rPr>
        <w:t>, sempre que possível, as escadas para subir ou descer, evitando o uso de elevadores</w:t>
      </w:r>
      <w:r w:rsidR="00221676" w:rsidRPr="00767124">
        <w:rPr>
          <w:b w:val="0"/>
          <w:lang w:val="pt-BR"/>
        </w:rPr>
        <w:t>.</w:t>
      </w:r>
    </w:p>
    <w:p w:rsidR="00221676" w:rsidRPr="00767124" w:rsidRDefault="00BC3F53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767124">
        <w:rPr>
          <w:lang w:val="pt-BR"/>
        </w:rPr>
        <w:t>III</w:t>
      </w:r>
      <w:r w:rsidR="00B92EB5">
        <w:rPr>
          <w:lang w:val="pt-BR"/>
        </w:rPr>
        <w:t xml:space="preserve"> </w:t>
      </w:r>
      <w:r w:rsidR="007F1D3A" w:rsidRPr="00767124">
        <w:rPr>
          <w:b w:val="0"/>
          <w:lang w:val="pt-BR"/>
        </w:rPr>
        <w:t>Em</w:t>
      </w:r>
      <w:proofErr w:type="gramEnd"/>
      <w:r w:rsidR="007F1D3A" w:rsidRPr="00767124">
        <w:rPr>
          <w:b w:val="0"/>
          <w:lang w:val="pt-BR"/>
        </w:rPr>
        <w:t xml:space="preserve"> relação ao</w:t>
      </w:r>
      <w:r w:rsidR="00354447" w:rsidRPr="00767124">
        <w:rPr>
          <w:b w:val="0"/>
          <w:lang w:val="pt-BR"/>
        </w:rPr>
        <w:t xml:space="preserve"> uso dos </w:t>
      </w:r>
      <w:r w:rsidR="004174FE">
        <w:rPr>
          <w:b w:val="0"/>
          <w:lang w:val="pt-BR"/>
        </w:rPr>
        <w:t>c</w:t>
      </w:r>
      <w:r w:rsidR="004174FE" w:rsidRPr="00767124">
        <w:rPr>
          <w:b w:val="0"/>
          <w:lang w:val="pt-BR"/>
        </w:rPr>
        <w:t>omputadores</w:t>
      </w:r>
      <w:r w:rsidR="00221676" w:rsidRPr="00767124">
        <w:rPr>
          <w:b w:val="0"/>
          <w:lang w:val="pt-BR"/>
        </w:rPr>
        <w:t>:</w:t>
      </w:r>
    </w:p>
    <w:p w:rsidR="001343AD" w:rsidRDefault="00BC3F53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a)</w:t>
      </w:r>
      <w:r w:rsidR="001343AD" w:rsidRPr="00767124">
        <w:rPr>
          <w:b w:val="0"/>
          <w:lang w:val="pt-BR"/>
        </w:rPr>
        <w:t>Programar</w:t>
      </w:r>
      <w:proofErr w:type="gramEnd"/>
      <w:r w:rsidR="001343AD" w:rsidRPr="00767124">
        <w:rPr>
          <w:b w:val="0"/>
          <w:lang w:val="pt-BR"/>
        </w:rPr>
        <w:t xml:space="preserve"> o</w:t>
      </w:r>
      <w:r w:rsidR="001343AD">
        <w:rPr>
          <w:b w:val="0"/>
          <w:lang w:val="pt-BR"/>
        </w:rPr>
        <w:t xml:space="preserve"> computador para entrar em modo de espera após cinco minutos sem uso</w:t>
      </w:r>
      <w:r w:rsidR="00221676">
        <w:rPr>
          <w:b w:val="0"/>
          <w:lang w:val="pt-BR"/>
        </w:rPr>
        <w:t>.</w:t>
      </w:r>
    </w:p>
    <w:p w:rsidR="001343AD" w:rsidRPr="00767124" w:rsidRDefault="00BC3F53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b)</w:t>
      </w:r>
      <w:r w:rsidR="001343AD" w:rsidRPr="00767124">
        <w:rPr>
          <w:b w:val="0"/>
          <w:lang w:val="pt-BR"/>
        </w:rPr>
        <w:t>Desligar</w:t>
      </w:r>
      <w:proofErr w:type="gramEnd"/>
      <w:r w:rsidR="001343AD" w:rsidRPr="00767124">
        <w:rPr>
          <w:b w:val="0"/>
          <w:lang w:val="pt-BR"/>
        </w:rPr>
        <w:t xml:space="preserve"> por completo o computador e seus periféricos, tais como monitor, impressora, caixa de som, estabilizador e outros acessórios, no horário de almoço, ao fim do expediente e em outros momentos que não estiverem em uso</w:t>
      </w:r>
      <w:r w:rsidR="00221676" w:rsidRPr="00767124">
        <w:rPr>
          <w:b w:val="0"/>
          <w:lang w:val="pt-BR"/>
        </w:rPr>
        <w:t>.</w:t>
      </w:r>
    </w:p>
    <w:p w:rsidR="00221676" w:rsidRPr="00767124" w:rsidRDefault="00221676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DD22D2" w:rsidRPr="00767124" w:rsidRDefault="0089551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>
        <w:rPr>
          <w:lang w:val="pt-BR"/>
        </w:rPr>
        <w:t>IV</w:t>
      </w:r>
      <w:r w:rsidR="00B92EB5">
        <w:rPr>
          <w:lang w:val="pt-BR"/>
        </w:rPr>
        <w:t xml:space="preserve"> </w:t>
      </w:r>
      <w:r w:rsidR="008B7E5A" w:rsidRPr="00767124">
        <w:rPr>
          <w:b w:val="0"/>
          <w:lang w:val="pt-BR"/>
        </w:rPr>
        <w:t>Em</w:t>
      </w:r>
      <w:proofErr w:type="gramEnd"/>
      <w:r w:rsidR="008B7E5A" w:rsidRPr="00767124">
        <w:rPr>
          <w:b w:val="0"/>
          <w:lang w:val="pt-BR"/>
        </w:rPr>
        <w:t xml:space="preserve"> relação ao</w:t>
      </w:r>
      <w:r w:rsidR="00354447" w:rsidRPr="00767124">
        <w:rPr>
          <w:b w:val="0"/>
          <w:lang w:val="pt-BR"/>
        </w:rPr>
        <w:t xml:space="preserve"> uso dos </w:t>
      </w:r>
      <w:r w:rsidR="004174FE">
        <w:rPr>
          <w:b w:val="0"/>
          <w:lang w:val="pt-BR"/>
        </w:rPr>
        <w:t>condicionadores de ar</w:t>
      </w:r>
      <w:r w:rsidR="00221676" w:rsidRPr="00767124">
        <w:rPr>
          <w:b w:val="0"/>
          <w:lang w:val="pt-BR"/>
        </w:rPr>
        <w:t>:</w:t>
      </w:r>
    </w:p>
    <w:p w:rsidR="001343AD" w:rsidRPr="00767124" w:rsidRDefault="005F43AD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a)</w:t>
      </w:r>
      <w:r w:rsidR="00221676" w:rsidRPr="00767124">
        <w:rPr>
          <w:b w:val="0"/>
          <w:lang w:val="pt-BR"/>
        </w:rPr>
        <w:t>Otimizar</w:t>
      </w:r>
      <w:proofErr w:type="gramEnd"/>
      <w:r w:rsidR="001343AD" w:rsidRPr="00767124">
        <w:rPr>
          <w:b w:val="0"/>
          <w:lang w:val="pt-BR"/>
        </w:rPr>
        <w:t xml:space="preserve"> o uso do ar condicionado, evitando utilizá-lo após as </w:t>
      </w:r>
      <w:r w:rsidR="00B8669B" w:rsidRPr="00781812">
        <w:rPr>
          <w:b w:val="0"/>
          <w:lang w:val="pt-BR"/>
        </w:rPr>
        <w:t>17h</w:t>
      </w:r>
      <w:r w:rsidR="00072253" w:rsidRPr="00781812">
        <w:rPr>
          <w:b w:val="0"/>
          <w:lang w:val="pt-BR"/>
        </w:rPr>
        <w:t>;</w:t>
      </w:r>
    </w:p>
    <w:p w:rsidR="001343AD" w:rsidRPr="00101823" w:rsidRDefault="005F43AD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b)</w:t>
      </w:r>
      <w:r w:rsidR="001343AD" w:rsidRPr="00101823">
        <w:rPr>
          <w:b w:val="0"/>
          <w:lang w:val="pt-BR"/>
        </w:rPr>
        <w:t>Ao</w:t>
      </w:r>
      <w:proofErr w:type="gramEnd"/>
      <w:r w:rsidR="001343AD" w:rsidRPr="00101823">
        <w:rPr>
          <w:b w:val="0"/>
          <w:lang w:val="pt-BR"/>
        </w:rPr>
        <w:t xml:space="preserve"> ligar o aparelho, mante</w:t>
      </w:r>
      <w:r w:rsidR="00221676" w:rsidRPr="00101823">
        <w:rPr>
          <w:b w:val="0"/>
          <w:lang w:val="pt-BR"/>
        </w:rPr>
        <w:t>r</w:t>
      </w:r>
      <w:r w:rsidR="001343AD" w:rsidRPr="00101823">
        <w:rPr>
          <w:b w:val="0"/>
          <w:lang w:val="pt-BR"/>
        </w:rPr>
        <w:t xml:space="preserve"> as portas e janelas fechadas, a fim de evitar o desperdício do ar </w:t>
      </w:r>
      <w:r w:rsidR="001343AD" w:rsidRPr="00101823">
        <w:rPr>
          <w:b w:val="0"/>
          <w:lang w:val="pt-BR"/>
        </w:rPr>
        <w:lastRenderedPageBreak/>
        <w:t>climatizado e garantir a circulação do ar</w:t>
      </w:r>
      <w:r w:rsidR="00072253">
        <w:rPr>
          <w:b w:val="0"/>
          <w:lang w:val="pt-BR"/>
        </w:rPr>
        <w:t>;</w:t>
      </w:r>
    </w:p>
    <w:p w:rsidR="001343AD" w:rsidRPr="00101823" w:rsidRDefault="005F43AD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101823">
        <w:rPr>
          <w:b w:val="0"/>
          <w:lang w:val="pt-BR"/>
        </w:rPr>
        <w:t>c)</w:t>
      </w:r>
      <w:r w:rsidR="001343AD" w:rsidRPr="00101823">
        <w:rPr>
          <w:b w:val="0"/>
          <w:lang w:val="pt-BR"/>
        </w:rPr>
        <w:t>Mante</w:t>
      </w:r>
      <w:r w:rsidR="00221676" w:rsidRPr="00101823">
        <w:rPr>
          <w:b w:val="0"/>
          <w:lang w:val="pt-BR"/>
        </w:rPr>
        <w:t>r</w:t>
      </w:r>
      <w:r w:rsidR="001343AD" w:rsidRPr="00101823">
        <w:rPr>
          <w:b w:val="0"/>
          <w:lang w:val="pt-BR"/>
        </w:rPr>
        <w:t xml:space="preserve"> o aparelho desligado ou apenas ventilando nos dias frios</w:t>
      </w:r>
      <w:r w:rsidR="00072253">
        <w:rPr>
          <w:b w:val="0"/>
          <w:lang w:val="pt-BR"/>
        </w:rPr>
        <w:t>;</w:t>
      </w:r>
    </w:p>
    <w:p w:rsidR="001343AD" w:rsidRPr="00101823" w:rsidRDefault="005F43AD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101823">
        <w:rPr>
          <w:b w:val="0"/>
          <w:lang w:val="pt-BR"/>
        </w:rPr>
        <w:t>d)</w:t>
      </w:r>
      <w:r w:rsidR="00221676" w:rsidRPr="00101823">
        <w:rPr>
          <w:b w:val="0"/>
          <w:lang w:val="pt-BR"/>
        </w:rPr>
        <w:t>Desligar</w:t>
      </w:r>
      <w:r w:rsidR="001343AD" w:rsidRPr="00101823">
        <w:rPr>
          <w:b w:val="0"/>
          <w:lang w:val="pt-BR"/>
        </w:rPr>
        <w:t xml:space="preserve"> o aparelho quando o ambiente estiver desocupado</w:t>
      </w:r>
      <w:r w:rsidR="00072253">
        <w:rPr>
          <w:b w:val="0"/>
          <w:lang w:val="pt-BR"/>
        </w:rPr>
        <w:t>;</w:t>
      </w:r>
    </w:p>
    <w:p w:rsidR="001343AD" w:rsidRPr="00767124" w:rsidRDefault="005F43AD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e)</w:t>
      </w:r>
      <w:r w:rsidR="00221676" w:rsidRPr="00101823">
        <w:rPr>
          <w:b w:val="0"/>
          <w:lang w:val="pt-BR"/>
        </w:rPr>
        <w:t>Manter</w:t>
      </w:r>
      <w:proofErr w:type="gramEnd"/>
      <w:r w:rsidR="001343AD" w:rsidRPr="00767124">
        <w:rPr>
          <w:b w:val="0"/>
          <w:lang w:val="pt-BR"/>
        </w:rPr>
        <w:t xml:space="preserve"> a regulagem dos termostatos do aparelho superior a 23º</w:t>
      </w:r>
      <w:r w:rsidR="00D42EB3">
        <w:rPr>
          <w:b w:val="0"/>
          <w:lang w:val="pt-BR"/>
        </w:rPr>
        <w:t>C</w:t>
      </w:r>
      <w:r w:rsidR="00221676" w:rsidRPr="00767124">
        <w:rPr>
          <w:b w:val="0"/>
          <w:lang w:val="pt-BR"/>
        </w:rPr>
        <w:t>.</w:t>
      </w:r>
    </w:p>
    <w:p w:rsidR="00DD22D2" w:rsidRPr="00767124" w:rsidRDefault="00DD22D2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1F0E7F" w:rsidRPr="00767124" w:rsidRDefault="0089551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>
        <w:rPr>
          <w:lang w:val="pt-BR"/>
        </w:rPr>
        <w:t>V</w:t>
      </w:r>
      <w:r w:rsidR="00B92EB5">
        <w:rPr>
          <w:lang w:val="pt-BR"/>
        </w:rPr>
        <w:t xml:space="preserve"> </w:t>
      </w:r>
      <w:r w:rsidR="00F85837" w:rsidRPr="00767124">
        <w:rPr>
          <w:b w:val="0"/>
          <w:lang w:val="pt-BR"/>
        </w:rPr>
        <w:t>Em</w:t>
      </w:r>
      <w:proofErr w:type="gramEnd"/>
      <w:r w:rsidR="00F85837" w:rsidRPr="00767124">
        <w:rPr>
          <w:b w:val="0"/>
          <w:lang w:val="pt-BR"/>
        </w:rPr>
        <w:t xml:space="preserve"> relação à</w:t>
      </w:r>
      <w:r w:rsidR="00DD22D2" w:rsidRPr="00767124">
        <w:rPr>
          <w:b w:val="0"/>
          <w:lang w:val="pt-BR"/>
        </w:rPr>
        <w:t xml:space="preserve"> utilização </w:t>
      </w:r>
      <w:r w:rsidR="00354447" w:rsidRPr="00767124">
        <w:rPr>
          <w:b w:val="0"/>
          <w:lang w:val="pt-BR"/>
        </w:rPr>
        <w:t>de bebedouros</w:t>
      </w:r>
      <w:r w:rsidR="001B6539">
        <w:rPr>
          <w:b w:val="0"/>
          <w:lang w:val="pt-BR"/>
        </w:rPr>
        <w:t xml:space="preserve"> elétricos</w:t>
      </w:r>
      <w:r w:rsidR="001F0E7F" w:rsidRPr="00767124">
        <w:rPr>
          <w:b w:val="0"/>
          <w:lang w:val="pt-BR"/>
        </w:rPr>
        <w:t>:</w:t>
      </w:r>
    </w:p>
    <w:p w:rsidR="00B10340" w:rsidRPr="00241809" w:rsidRDefault="005F43AD" w:rsidP="00781812">
      <w:pPr>
        <w:pStyle w:val="Ttulo11"/>
        <w:spacing w:line="360" w:lineRule="auto"/>
        <w:ind w:left="0"/>
        <w:jc w:val="left"/>
        <w:rPr>
          <w:b w:val="0"/>
          <w:lang w:val="pt-BR"/>
        </w:rPr>
      </w:pPr>
      <w:proofErr w:type="gramStart"/>
      <w:r w:rsidRPr="00101823">
        <w:rPr>
          <w:b w:val="0"/>
          <w:lang w:val="pt-BR"/>
        </w:rPr>
        <w:t>a)</w:t>
      </w:r>
      <w:r w:rsidR="00241809" w:rsidRPr="00767124">
        <w:rPr>
          <w:b w:val="0"/>
          <w:lang w:val="pt-BR"/>
        </w:rPr>
        <w:t>Desligar</w:t>
      </w:r>
      <w:proofErr w:type="gramEnd"/>
      <w:r w:rsidR="00241809" w:rsidRPr="00767124">
        <w:rPr>
          <w:b w:val="0"/>
          <w:lang w:val="pt-BR"/>
        </w:rPr>
        <w:t xml:space="preserve"> o</w:t>
      </w:r>
      <w:r w:rsidR="00BA52C7" w:rsidRPr="00767124">
        <w:rPr>
          <w:b w:val="0"/>
          <w:lang w:val="pt-BR"/>
        </w:rPr>
        <w:t>s</w:t>
      </w:r>
      <w:r w:rsidR="00241809" w:rsidRPr="00767124">
        <w:rPr>
          <w:b w:val="0"/>
          <w:lang w:val="pt-BR"/>
        </w:rPr>
        <w:t xml:space="preserve"> bebedouro</w:t>
      </w:r>
      <w:r w:rsidR="00BA52C7" w:rsidRPr="00767124">
        <w:rPr>
          <w:b w:val="0"/>
          <w:lang w:val="pt-BR"/>
        </w:rPr>
        <w:t>s</w:t>
      </w:r>
      <w:r w:rsidR="00241809" w:rsidRPr="00241809">
        <w:rPr>
          <w:b w:val="0"/>
          <w:lang w:val="pt-BR"/>
        </w:rPr>
        <w:t xml:space="preserve"> ao final do expediente</w:t>
      </w:r>
      <w:r w:rsidR="001B6539">
        <w:rPr>
          <w:b w:val="0"/>
          <w:lang w:val="pt-BR"/>
        </w:rPr>
        <w:t xml:space="preserve"> e nos finais de semana</w:t>
      </w:r>
      <w:r w:rsidR="006E7F26">
        <w:rPr>
          <w:b w:val="0"/>
          <w:lang w:val="pt-BR"/>
        </w:rPr>
        <w:t>.</w:t>
      </w:r>
    </w:p>
    <w:p w:rsidR="00241809" w:rsidRDefault="00241809" w:rsidP="00781812">
      <w:pPr>
        <w:pStyle w:val="Ttulo11"/>
        <w:spacing w:line="360" w:lineRule="auto"/>
        <w:ind w:left="0"/>
        <w:jc w:val="left"/>
        <w:rPr>
          <w:lang w:val="pt-BR"/>
        </w:rPr>
      </w:pPr>
    </w:p>
    <w:p w:rsidR="00781812" w:rsidRDefault="00781812" w:rsidP="00781812">
      <w:pPr>
        <w:pStyle w:val="Ttulo11"/>
        <w:spacing w:line="360" w:lineRule="auto"/>
        <w:ind w:left="0"/>
        <w:jc w:val="left"/>
        <w:rPr>
          <w:lang w:val="pt-BR"/>
        </w:rPr>
      </w:pPr>
    </w:p>
    <w:p w:rsidR="0080185B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 xml:space="preserve">CAPÍTULO II </w:t>
      </w:r>
    </w:p>
    <w:p w:rsidR="00975C0C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ÁGUA E ESGOTO</w:t>
      </w:r>
    </w:p>
    <w:p w:rsidR="00975C0C" w:rsidRDefault="00975C0C" w:rsidP="00781812">
      <w:pPr>
        <w:pStyle w:val="Ttulo11"/>
        <w:spacing w:line="360" w:lineRule="auto"/>
        <w:ind w:left="0"/>
        <w:jc w:val="left"/>
        <w:rPr>
          <w:lang w:val="pt-BR"/>
        </w:rPr>
      </w:pPr>
    </w:p>
    <w:p w:rsidR="001F0E7F" w:rsidRDefault="0035444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4447">
        <w:rPr>
          <w:lang w:val="pt-BR"/>
        </w:rPr>
        <w:t>Art. 5</w:t>
      </w:r>
      <w:r w:rsidR="001F0E7F" w:rsidRPr="00354447">
        <w:rPr>
          <w:lang w:val="pt-BR"/>
        </w:rPr>
        <w:t>º</w:t>
      </w:r>
      <w:r w:rsidR="00B17D8F">
        <w:rPr>
          <w:b w:val="0"/>
          <w:lang w:val="pt-BR"/>
        </w:rPr>
        <w:t xml:space="preserve">Caso se observe </w:t>
      </w:r>
      <w:r>
        <w:rPr>
          <w:b w:val="0"/>
          <w:lang w:val="pt-BR"/>
        </w:rPr>
        <w:t xml:space="preserve">a existência de vazamentos de água em qualquer local nas dependências da </w:t>
      </w:r>
      <w:r w:rsidR="004174FE" w:rsidRPr="00B92EB5">
        <w:rPr>
          <w:b w:val="0"/>
          <w:lang w:val="pt-BR"/>
        </w:rPr>
        <w:t>UNIVASF</w:t>
      </w:r>
      <w:r w:rsidRPr="00B92EB5">
        <w:rPr>
          <w:b w:val="0"/>
          <w:lang w:val="pt-BR"/>
        </w:rPr>
        <w:t>,</w:t>
      </w:r>
      <w:r>
        <w:rPr>
          <w:b w:val="0"/>
          <w:lang w:val="pt-BR"/>
        </w:rPr>
        <w:t xml:space="preserve"> os s</w:t>
      </w:r>
      <w:r w:rsidR="00C9277C">
        <w:rPr>
          <w:b w:val="0"/>
          <w:lang w:val="pt-BR"/>
        </w:rPr>
        <w:t>ervidores</w:t>
      </w:r>
      <w:r w:rsidR="0080185B" w:rsidRPr="00781812">
        <w:rPr>
          <w:b w:val="0"/>
          <w:lang w:val="pt-BR"/>
        </w:rPr>
        <w:t>, terceirizados</w:t>
      </w:r>
      <w:r w:rsidR="00C9277C">
        <w:rPr>
          <w:b w:val="0"/>
          <w:lang w:val="pt-BR"/>
        </w:rPr>
        <w:t xml:space="preserve"> </w:t>
      </w:r>
      <w:r w:rsidR="00B17D8F">
        <w:rPr>
          <w:b w:val="0"/>
          <w:lang w:val="pt-BR"/>
        </w:rPr>
        <w:t xml:space="preserve">ou estudantes </w:t>
      </w:r>
      <w:r w:rsidR="0080185B" w:rsidRPr="00781812">
        <w:rPr>
          <w:b w:val="0"/>
          <w:lang w:val="pt-BR"/>
        </w:rPr>
        <w:t>devem</w:t>
      </w:r>
      <w:r w:rsidR="00B17D8F">
        <w:rPr>
          <w:b w:val="0"/>
          <w:lang w:val="pt-BR"/>
        </w:rPr>
        <w:t xml:space="preserve"> se dirigir </w:t>
      </w:r>
      <w:r w:rsidRPr="00922673">
        <w:rPr>
          <w:b w:val="0"/>
          <w:lang w:val="pt-BR"/>
        </w:rPr>
        <w:t>ao Departamento de Manutenção</w:t>
      </w:r>
      <w:r w:rsidR="00B17D8F">
        <w:rPr>
          <w:b w:val="0"/>
          <w:lang w:val="pt-BR"/>
        </w:rPr>
        <w:t xml:space="preserve"> (DEMAN/PU) ou </w:t>
      </w:r>
      <w:r w:rsidR="004174FE">
        <w:rPr>
          <w:b w:val="0"/>
          <w:lang w:val="pt-BR"/>
        </w:rPr>
        <w:t>à</w:t>
      </w:r>
      <w:r w:rsidR="005F6567">
        <w:rPr>
          <w:b w:val="0"/>
          <w:lang w:val="pt-BR"/>
        </w:rPr>
        <w:t xml:space="preserve"> </w:t>
      </w:r>
      <w:r w:rsidR="00433FC3">
        <w:rPr>
          <w:b w:val="0"/>
          <w:lang w:val="pt-BR"/>
        </w:rPr>
        <w:t>Coordenação do Campus</w:t>
      </w:r>
      <w:r w:rsidR="005F6567">
        <w:rPr>
          <w:b w:val="0"/>
          <w:lang w:val="pt-BR"/>
        </w:rPr>
        <w:t xml:space="preserve"> </w:t>
      </w:r>
      <w:r w:rsidR="00433FC3">
        <w:rPr>
          <w:b w:val="0"/>
          <w:lang w:val="pt-BR"/>
        </w:rPr>
        <w:t>Universitário</w:t>
      </w:r>
      <w:r w:rsidRPr="00922673">
        <w:rPr>
          <w:b w:val="0"/>
          <w:lang w:val="pt-BR"/>
        </w:rPr>
        <w:t xml:space="preserve"> para que </w:t>
      </w:r>
      <w:r w:rsidR="00433FC3">
        <w:rPr>
          <w:b w:val="0"/>
          <w:lang w:val="pt-BR"/>
        </w:rPr>
        <w:t>sejam</w:t>
      </w:r>
      <w:r w:rsidRPr="00922673">
        <w:rPr>
          <w:b w:val="0"/>
          <w:lang w:val="pt-BR"/>
        </w:rPr>
        <w:t xml:space="preserve"> toma</w:t>
      </w:r>
      <w:r w:rsidR="0035072F">
        <w:rPr>
          <w:b w:val="0"/>
          <w:lang w:val="pt-BR"/>
        </w:rPr>
        <w:t>das</w:t>
      </w:r>
      <w:r w:rsidRPr="00922673">
        <w:rPr>
          <w:b w:val="0"/>
          <w:lang w:val="pt-BR"/>
        </w:rPr>
        <w:t xml:space="preserve"> as medidas cabíveis visando ao saneamento do referido problema.</w:t>
      </w:r>
    </w:p>
    <w:p w:rsidR="00354447" w:rsidRDefault="0035444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1F0E7F" w:rsidRDefault="0035444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4447">
        <w:rPr>
          <w:lang w:val="pt-BR"/>
        </w:rPr>
        <w:t>Art. 6</w:t>
      </w:r>
      <w:r w:rsidR="001F0E7F" w:rsidRPr="00354447">
        <w:rPr>
          <w:lang w:val="pt-BR"/>
        </w:rPr>
        <w:t>º</w:t>
      </w:r>
      <w:r w:rsidR="005C26F0" w:rsidRPr="005C26F0">
        <w:rPr>
          <w:b w:val="0"/>
          <w:lang w:val="pt-BR"/>
        </w:rPr>
        <w:t>As práticas listad</w:t>
      </w:r>
      <w:r w:rsidR="001B6539">
        <w:rPr>
          <w:b w:val="0"/>
          <w:lang w:val="pt-BR"/>
        </w:rPr>
        <w:t>as a seguir devem ser adotadas</w:t>
      </w:r>
      <w:r w:rsidR="005C26F0" w:rsidRPr="005C26F0">
        <w:rPr>
          <w:b w:val="0"/>
          <w:lang w:val="pt-BR"/>
        </w:rPr>
        <w:t xml:space="preserve"> por todos os servidores da </w:t>
      </w:r>
      <w:r w:rsidR="004174FE" w:rsidRPr="00B92EB5">
        <w:rPr>
          <w:b w:val="0"/>
          <w:lang w:val="pt-BR"/>
        </w:rPr>
        <w:t>UNIVASF</w:t>
      </w:r>
      <w:r w:rsidR="0080185B" w:rsidRPr="00B92EB5">
        <w:rPr>
          <w:b w:val="0"/>
          <w:lang w:val="pt-BR"/>
        </w:rPr>
        <w:t>,</w:t>
      </w:r>
      <w:r w:rsidR="0080185B">
        <w:rPr>
          <w:lang w:val="pt-BR"/>
        </w:rPr>
        <w:t xml:space="preserve"> </w:t>
      </w:r>
      <w:r w:rsidR="0080185B" w:rsidRPr="00781812">
        <w:rPr>
          <w:b w:val="0"/>
          <w:lang w:val="pt-BR"/>
        </w:rPr>
        <w:t>terceirizados e estudantes</w:t>
      </w:r>
      <w:r w:rsidR="005C26F0" w:rsidRPr="00781812">
        <w:rPr>
          <w:b w:val="0"/>
          <w:lang w:val="pt-BR"/>
        </w:rPr>
        <w:t>:</w:t>
      </w:r>
    </w:p>
    <w:p w:rsidR="00C9277C" w:rsidRPr="00767124" w:rsidRDefault="001F0E7F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6028AA">
        <w:rPr>
          <w:lang w:val="pt-BR"/>
        </w:rPr>
        <w:t>I</w:t>
      </w:r>
      <w:r w:rsidR="00B92EB5">
        <w:rPr>
          <w:lang w:val="pt-BR"/>
        </w:rPr>
        <w:t xml:space="preserve"> </w:t>
      </w:r>
      <w:r w:rsidR="00C9277C">
        <w:rPr>
          <w:b w:val="0"/>
          <w:lang w:val="pt-BR"/>
        </w:rPr>
        <w:t>Fech</w:t>
      </w:r>
      <w:r w:rsidR="002D1E55">
        <w:rPr>
          <w:b w:val="0"/>
          <w:lang w:val="pt-BR"/>
        </w:rPr>
        <w:t>ar</w:t>
      </w:r>
      <w:proofErr w:type="gramEnd"/>
      <w:r w:rsidR="005F6567">
        <w:rPr>
          <w:b w:val="0"/>
          <w:lang w:val="pt-BR"/>
        </w:rPr>
        <w:t xml:space="preserve"> </w:t>
      </w:r>
      <w:r w:rsidR="00C9277C" w:rsidRPr="00767124">
        <w:rPr>
          <w:b w:val="0"/>
          <w:lang w:val="pt-BR"/>
        </w:rPr>
        <w:t>bem a</w:t>
      </w:r>
      <w:r w:rsidR="006B3CAE" w:rsidRPr="00767124">
        <w:rPr>
          <w:b w:val="0"/>
          <w:lang w:val="pt-BR"/>
        </w:rPr>
        <w:t>s</w:t>
      </w:r>
      <w:r w:rsidR="00C9277C" w:rsidRPr="00767124">
        <w:rPr>
          <w:b w:val="0"/>
          <w:lang w:val="pt-BR"/>
        </w:rPr>
        <w:t xml:space="preserve"> torneira</w:t>
      </w:r>
      <w:r w:rsidR="006B3CAE" w:rsidRPr="00767124">
        <w:rPr>
          <w:b w:val="0"/>
          <w:lang w:val="pt-BR"/>
        </w:rPr>
        <w:t>s</w:t>
      </w:r>
      <w:r w:rsidR="005F6567">
        <w:rPr>
          <w:b w:val="0"/>
          <w:lang w:val="pt-BR"/>
        </w:rPr>
        <w:t xml:space="preserve"> </w:t>
      </w:r>
      <w:r w:rsidR="006F21AD">
        <w:rPr>
          <w:b w:val="0"/>
          <w:lang w:val="pt-BR"/>
        </w:rPr>
        <w:t>de acionamento manual</w:t>
      </w:r>
      <w:r w:rsidR="0080185B">
        <w:rPr>
          <w:b w:val="0"/>
          <w:lang w:val="pt-BR"/>
        </w:rPr>
        <w:t>;</w:t>
      </w:r>
    </w:p>
    <w:p w:rsidR="009F5809" w:rsidRPr="00767124" w:rsidRDefault="009F5809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767124">
        <w:rPr>
          <w:lang w:val="pt-BR"/>
        </w:rPr>
        <w:t xml:space="preserve">II </w:t>
      </w:r>
      <w:r w:rsidRPr="00767124">
        <w:rPr>
          <w:b w:val="0"/>
          <w:lang w:val="pt-BR"/>
        </w:rPr>
        <w:t>Verificar se as torneiras de acionamento temporário</w:t>
      </w:r>
      <w:r w:rsidR="003F7C8D" w:rsidRPr="00767124">
        <w:rPr>
          <w:b w:val="0"/>
          <w:lang w:val="pt-BR"/>
        </w:rPr>
        <w:t xml:space="preserve"> continuam abertas após</w:t>
      </w:r>
      <w:r w:rsidR="005F6567">
        <w:rPr>
          <w:b w:val="0"/>
          <w:lang w:val="pt-BR"/>
        </w:rPr>
        <w:t xml:space="preserve"> </w:t>
      </w:r>
      <w:r w:rsidR="00A259A2" w:rsidRPr="00767124">
        <w:rPr>
          <w:b w:val="0"/>
          <w:lang w:val="pt-BR"/>
        </w:rPr>
        <w:t>uso.</w:t>
      </w:r>
    </w:p>
    <w:p w:rsidR="00BC6C47" w:rsidRPr="00BC6C47" w:rsidRDefault="00BC6C4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80185B" w:rsidRDefault="00975C0C" w:rsidP="00781812">
      <w:pPr>
        <w:pStyle w:val="Ttulo11"/>
        <w:spacing w:line="360" w:lineRule="auto"/>
        <w:rPr>
          <w:lang w:val="pt-BR"/>
        </w:rPr>
      </w:pPr>
      <w:r w:rsidRPr="0035072F">
        <w:rPr>
          <w:lang w:val="pt-BR"/>
        </w:rPr>
        <w:t>CAPÍTULO III</w:t>
      </w:r>
    </w:p>
    <w:p w:rsidR="00975C0C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COLETA SELETIVA</w:t>
      </w:r>
    </w:p>
    <w:p w:rsidR="00975C0C" w:rsidRDefault="00975C0C" w:rsidP="00781812">
      <w:pPr>
        <w:pStyle w:val="Ttulo11"/>
        <w:spacing w:line="360" w:lineRule="auto"/>
        <w:rPr>
          <w:lang w:val="pt-BR"/>
        </w:rPr>
      </w:pPr>
    </w:p>
    <w:p w:rsidR="00C9277C" w:rsidRDefault="002D1E55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2D1E55">
        <w:rPr>
          <w:lang w:val="pt-BR"/>
        </w:rPr>
        <w:t>Art</w:t>
      </w:r>
      <w:r w:rsidRPr="001453AC">
        <w:rPr>
          <w:lang w:val="pt-BR"/>
        </w:rPr>
        <w:t>. 7</w:t>
      </w:r>
      <w:r w:rsidR="001F0E7F" w:rsidRPr="001453AC">
        <w:rPr>
          <w:lang w:val="pt-BR"/>
        </w:rPr>
        <w:t>º</w:t>
      </w:r>
      <w:r w:rsidR="006F5D05">
        <w:rPr>
          <w:lang w:val="pt-BR"/>
        </w:rPr>
        <w:t xml:space="preserve"> </w:t>
      </w:r>
      <w:r w:rsidR="00B92228" w:rsidRPr="001453AC">
        <w:rPr>
          <w:b w:val="0"/>
          <w:lang w:val="pt-BR"/>
        </w:rPr>
        <w:t xml:space="preserve">Nos </w:t>
      </w:r>
      <w:r w:rsidR="00B92228" w:rsidRPr="001453AC">
        <w:rPr>
          <w:b w:val="0"/>
          <w:i/>
          <w:lang w:val="pt-BR"/>
        </w:rPr>
        <w:t>campi</w:t>
      </w:r>
      <w:r w:rsidR="00B92228" w:rsidRPr="001453AC">
        <w:rPr>
          <w:b w:val="0"/>
          <w:lang w:val="pt-BR"/>
        </w:rPr>
        <w:t xml:space="preserve"> da </w:t>
      </w:r>
      <w:r w:rsidR="006F21AD" w:rsidRPr="00B92EB5">
        <w:rPr>
          <w:b w:val="0"/>
          <w:lang w:val="pt-BR"/>
        </w:rPr>
        <w:t>UNIVASF</w:t>
      </w:r>
      <w:r w:rsidR="005F6567" w:rsidRPr="00B92EB5">
        <w:rPr>
          <w:b w:val="0"/>
          <w:lang w:val="pt-BR"/>
        </w:rPr>
        <w:t>,</w:t>
      </w:r>
      <w:r w:rsidR="005F6567">
        <w:rPr>
          <w:lang w:val="pt-BR"/>
        </w:rPr>
        <w:t xml:space="preserve"> </w:t>
      </w:r>
      <w:r w:rsidR="00B92228" w:rsidRPr="001453AC">
        <w:rPr>
          <w:b w:val="0"/>
          <w:lang w:val="pt-BR"/>
        </w:rPr>
        <w:t xml:space="preserve">onde há coleta seletiva, </w:t>
      </w:r>
      <w:r w:rsidR="00B8669B" w:rsidRPr="001453AC">
        <w:rPr>
          <w:b w:val="0"/>
          <w:lang w:val="pt-BR"/>
        </w:rPr>
        <w:t>todos os membros da comunidade acadêmica</w:t>
      </w:r>
      <w:r w:rsidR="005F6567">
        <w:rPr>
          <w:b w:val="0"/>
          <w:lang w:val="pt-BR"/>
        </w:rPr>
        <w:t xml:space="preserve"> </w:t>
      </w:r>
      <w:r w:rsidR="00CE116E">
        <w:rPr>
          <w:b w:val="0"/>
          <w:lang w:val="pt-BR"/>
        </w:rPr>
        <w:t>poderão</w:t>
      </w:r>
      <w:r w:rsidRPr="001453AC">
        <w:rPr>
          <w:b w:val="0"/>
          <w:lang w:val="pt-BR"/>
        </w:rPr>
        <w:t xml:space="preserve"> descartar de forma </w:t>
      </w:r>
      <w:r w:rsidR="005F6567">
        <w:rPr>
          <w:b w:val="0"/>
          <w:lang w:val="pt-BR"/>
        </w:rPr>
        <w:t>adequada</w:t>
      </w:r>
      <w:r w:rsidR="005F6567" w:rsidRPr="001453AC">
        <w:rPr>
          <w:b w:val="0"/>
          <w:lang w:val="pt-BR"/>
        </w:rPr>
        <w:t xml:space="preserve"> </w:t>
      </w:r>
      <w:r w:rsidRPr="001453AC">
        <w:rPr>
          <w:b w:val="0"/>
          <w:lang w:val="pt-BR"/>
        </w:rPr>
        <w:t>os seus resíduos, utilizando para isso o</w:t>
      </w:r>
      <w:r w:rsidR="006028AA" w:rsidRPr="001453AC">
        <w:rPr>
          <w:b w:val="0"/>
          <w:lang w:val="pt-BR"/>
        </w:rPr>
        <w:t>s</w:t>
      </w:r>
      <w:r w:rsidR="005F6567">
        <w:rPr>
          <w:b w:val="0"/>
          <w:lang w:val="pt-BR"/>
        </w:rPr>
        <w:t xml:space="preserve"> </w:t>
      </w:r>
      <w:r w:rsidR="00CE116E">
        <w:rPr>
          <w:b w:val="0"/>
          <w:lang w:val="pt-BR"/>
        </w:rPr>
        <w:t>coletores</w:t>
      </w:r>
      <w:r w:rsidRPr="001453AC">
        <w:rPr>
          <w:b w:val="0"/>
          <w:lang w:val="pt-BR"/>
        </w:rPr>
        <w:t xml:space="preserve"> equivalente</w:t>
      </w:r>
      <w:r w:rsidR="006028AA" w:rsidRPr="001453AC">
        <w:rPr>
          <w:b w:val="0"/>
          <w:lang w:val="pt-BR"/>
        </w:rPr>
        <w:t>s</w:t>
      </w:r>
      <w:r w:rsidRPr="001453AC">
        <w:rPr>
          <w:b w:val="0"/>
          <w:lang w:val="pt-BR"/>
        </w:rPr>
        <w:t xml:space="preserve"> ao tipo de material a ser descartado, de acordo com as seguintes especificações:</w:t>
      </w:r>
    </w:p>
    <w:p w:rsidR="002D1E55" w:rsidRDefault="002D1E55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CE116E" w:rsidRPr="00B92EB5" w:rsidRDefault="00CE116E" w:rsidP="00B92EB5">
      <w:pPr>
        <w:pStyle w:val="Corpodetexto"/>
        <w:spacing w:line="360" w:lineRule="auto"/>
        <w:jc w:val="both"/>
        <w:rPr>
          <w:lang w:val="pt-BR"/>
        </w:rPr>
      </w:pPr>
      <w:r w:rsidRPr="005A2896">
        <w:rPr>
          <w:b/>
          <w:lang w:val="pt-BR"/>
        </w:rPr>
        <w:t>§ </w:t>
      </w:r>
      <w:r w:rsidR="006F5D05">
        <w:rPr>
          <w:b/>
          <w:lang w:val="pt-BR"/>
        </w:rPr>
        <w:t>1</w:t>
      </w:r>
      <w:r w:rsidRPr="005A2896">
        <w:rPr>
          <w:b/>
          <w:lang w:val="pt-BR"/>
        </w:rPr>
        <w:t>º</w:t>
      </w:r>
      <w:r w:rsidR="006F5D05">
        <w:rPr>
          <w:b/>
          <w:lang w:val="pt-BR"/>
        </w:rPr>
        <w:t xml:space="preserve"> </w:t>
      </w:r>
      <w:r>
        <w:rPr>
          <w:lang w:val="pt-BR"/>
        </w:rPr>
        <w:t>Nas áreas externas:</w:t>
      </w:r>
    </w:p>
    <w:p w:rsidR="00CE116E" w:rsidRDefault="002D1E55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101823">
        <w:rPr>
          <w:lang w:val="pt-BR"/>
        </w:rPr>
        <w:lastRenderedPageBreak/>
        <w:t>I</w:t>
      </w:r>
      <w:r w:rsidR="00B92EB5">
        <w:rPr>
          <w:b w:val="0"/>
          <w:lang w:val="pt-BR"/>
        </w:rPr>
        <w:t xml:space="preserve"> </w:t>
      </w:r>
      <w:r w:rsidR="00CE116E">
        <w:rPr>
          <w:b w:val="0"/>
          <w:lang w:val="pt-BR"/>
        </w:rPr>
        <w:t xml:space="preserve">Conjunto de cinco cores, com o referido resíduo de acordo com as cores que seguem: </w:t>
      </w:r>
      <w:r w:rsidR="00433FC3">
        <w:rPr>
          <w:b w:val="0"/>
          <w:lang w:val="pt-BR"/>
        </w:rPr>
        <w:t>Coletor</w:t>
      </w:r>
      <w:r w:rsidRPr="00767124">
        <w:rPr>
          <w:b w:val="0"/>
          <w:lang w:val="pt-BR"/>
        </w:rPr>
        <w:t xml:space="preserve"> Azul para o descarte de Papel</w:t>
      </w:r>
      <w:r w:rsidR="005826F7" w:rsidRPr="00767124">
        <w:rPr>
          <w:b w:val="0"/>
          <w:lang w:val="pt-BR"/>
        </w:rPr>
        <w:t>;</w:t>
      </w:r>
      <w:r w:rsidR="005F6567">
        <w:rPr>
          <w:b w:val="0"/>
          <w:lang w:val="pt-BR"/>
        </w:rPr>
        <w:t xml:space="preserve"> </w:t>
      </w:r>
      <w:r w:rsidR="00433FC3">
        <w:rPr>
          <w:b w:val="0"/>
          <w:lang w:val="pt-BR"/>
        </w:rPr>
        <w:t>Coletor</w:t>
      </w:r>
      <w:r w:rsidR="005F6567">
        <w:rPr>
          <w:b w:val="0"/>
          <w:lang w:val="pt-BR"/>
        </w:rPr>
        <w:t xml:space="preserve"> </w:t>
      </w:r>
      <w:r w:rsidRPr="00767124">
        <w:rPr>
          <w:b w:val="0"/>
          <w:lang w:val="pt-BR"/>
        </w:rPr>
        <w:t>Vermelho para o descarte de Plástico</w:t>
      </w:r>
      <w:r w:rsidR="00CE116E">
        <w:rPr>
          <w:b w:val="0"/>
          <w:lang w:val="pt-BR"/>
        </w:rPr>
        <w:t xml:space="preserve">; </w:t>
      </w:r>
      <w:r w:rsidR="00433FC3">
        <w:rPr>
          <w:b w:val="0"/>
          <w:lang w:val="pt-BR"/>
        </w:rPr>
        <w:t>Coletor</w:t>
      </w:r>
      <w:r w:rsidR="005F6567">
        <w:rPr>
          <w:b w:val="0"/>
          <w:lang w:val="pt-BR"/>
        </w:rPr>
        <w:t xml:space="preserve"> </w:t>
      </w:r>
      <w:r w:rsidRPr="00767124">
        <w:rPr>
          <w:b w:val="0"/>
          <w:lang w:val="pt-BR"/>
        </w:rPr>
        <w:t>Verde para o descarte de Vidro</w:t>
      </w:r>
      <w:r w:rsidR="005826F7" w:rsidRPr="00767124">
        <w:rPr>
          <w:b w:val="0"/>
          <w:lang w:val="pt-BR"/>
        </w:rPr>
        <w:t>;</w:t>
      </w:r>
      <w:r w:rsidR="005F6567">
        <w:rPr>
          <w:b w:val="0"/>
          <w:lang w:val="pt-BR"/>
        </w:rPr>
        <w:t xml:space="preserve"> </w:t>
      </w:r>
      <w:r w:rsidR="00433FC3">
        <w:rPr>
          <w:b w:val="0"/>
          <w:lang w:val="pt-BR"/>
        </w:rPr>
        <w:t>Coletor</w:t>
      </w:r>
      <w:r w:rsidR="005F6567">
        <w:rPr>
          <w:b w:val="0"/>
          <w:lang w:val="pt-BR"/>
        </w:rPr>
        <w:t xml:space="preserve"> </w:t>
      </w:r>
      <w:r w:rsidRPr="00767124">
        <w:rPr>
          <w:b w:val="0"/>
          <w:lang w:val="pt-BR"/>
        </w:rPr>
        <w:t>Amarelo para o descarte de Metal</w:t>
      </w:r>
      <w:r w:rsidR="005826F7" w:rsidRPr="00767124">
        <w:rPr>
          <w:b w:val="0"/>
          <w:lang w:val="pt-BR"/>
        </w:rPr>
        <w:t>;</w:t>
      </w:r>
      <w:r w:rsidR="005F6567">
        <w:rPr>
          <w:b w:val="0"/>
          <w:lang w:val="pt-BR"/>
        </w:rPr>
        <w:t xml:space="preserve"> </w:t>
      </w:r>
      <w:r w:rsidR="00433FC3">
        <w:rPr>
          <w:b w:val="0"/>
          <w:lang w:val="pt-BR"/>
        </w:rPr>
        <w:t>Coletor</w:t>
      </w:r>
      <w:r w:rsidR="005F6567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Cinza para o descarte de </w:t>
      </w:r>
      <w:r w:rsidR="005F6567">
        <w:rPr>
          <w:b w:val="0"/>
          <w:lang w:val="pt-BR"/>
        </w:rPr>
        <w:t xml:space="preserve">materiais </w:t>
      </w:r>
      <w:r>
        <w:rPr>
          <w:b w:val="0"/>
          <w:lang w:val="pt-BR"/>
        </w:rPr>
        <w:t>não recicláveis</w:t>
      </w:r>
      <w:r w:rsidR="00CE116E">
        <w:rPr>
          <w:b w:val="0"/>
          <w:lang w:val="pt-BR"/>
        </w:rPr>
        <w:t>;</w:t>
      </w:r>
    </w:p>
    <w:p w:rsidR="00CE116E" w:rsidRDefault="00CE116E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101823">
        <w:rPr>
          <w:lang w:val="pt-BR"/>
        </w:rPr>
        <w:t>II</w:t>
      </w:r>
      <w:r w:rsidRPr="00CE116E">
        <w:rPr>
          <w:b w:val="0"/>
          <w:lang w:val="pt-BR"/>
        </w:rPr>
        <w:t xml:space="preserve"> Conjunto de duas cores, sendo: Coletor cinza parta o resíduo comum que irá para o aterro sanitário</w:t>
      </w:r>
      <w:r>
        <w:rPr>
          <w:b w:val="0"/>
          <w:lang w:val="pt-BR"/>
        </w:rPr>
        <w:t>; Coletor Verde onde podem ser colocados Plástico, Vidro e Metal</w:t>
      </w:r>
    </w:p>
    <w:p w:rsidR="00CE116E" w:rsidRPr="00B92EB5" w:rsidRDefault="00CE116E" w:rsidP="00B92EB5">
      <w:pPr>
        <w:pStyle w:val="Corpodetexto"/>
        <w:spacing w:line="360" w:lineRule="auto"/>
        <w:jc w:val="both"/>
        <w:rPr>
          <w:lang w:val="pt-BR"/>
        </w:rPr>
      </w:pPr>
      <w:r w:rsidRPr="005A2896">
        <w:rPr>
          <w:b/>
          <w:lang w:val="pt-BR"/>
        </w:rPr>
        <w:t>§ </w:t>
      </w:r>
      <w:r w:rsidR="006F5D05">
        <w:rPr>
          <w:b/>
          <w:lang w:val="pt-BR"/>
        </w:rPr>
        <w:t>2</w:t>
      </w:r>
      <w:r w:rsidRPr="005A2896">
        <w:rPr>
          <w:b/>
          <w:lang w:val="pt-BR"/>
        </w:rPr>
        <w:t>º</w:t>
      </w:r>
      <w:r w:rsidR="005C3786">
        <w:rPr>
          <w:b/>
          <w:lang w:val="pt-BR"/>
        </w:rPr>
        <w:t xml:space="preserve"> </w:t>
      </w:r>
      <w:r>
        <w:rPr>
          <w:lang w:val="pt-BR"/>
        </w:rPr>
        <w:t>Nas áreas internas:</w:t>
      </w:r>
    </w:p>
    <w:p w:rsidR="00CE116E" w:rsidRPr="00B92EB5" w:rsidRDefault="00A71DC2" w:rsidP="00B92EB5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>
        <w:rPr>
          <w:lang w:val="pt-BR"/>
        </w:rPr>
        <w:t>I</w:t>
      </w:r>
      <w:r w:rsidR="00B92EB5">
        <w:rPr>
          <w:b w:val="0"/>
          <w:lang w:val="pt-BR"/>
        </w:rPr>
        <w:t xml:space="preserve"> </w:t>
      </w:r>
      <w:r w:rsidR="00CE116E" w:rsidRPr="00CE116E">
        <w:rPr>
          <w:b w:val="0"/>
          <w:lang w:val="pt-BR"/>
        </w:rPr>
        <w:t>Conjunto de duas cores, sendo: Coletor</w:t>
      </w:r>
      <w:r w:rsidR="00CE116E">
        <w:rPr>
          <w:b w:val="0"/>
          <w:lang w:val="pt-BR"/>
        </w:rPr>
        <w:t xml:space="preserve"> C</w:t>
      </w:r>
      <w:r w:rsidR="00CE116E" w:rsidRPr="00CE116E">
        <w:rPr>
          <w:b w:val="0"/>
          <w:lang w:val="pt-BR"/>
        </w:rPr>
        <w:t>inza parta o resíduo comum</w:t>
      </w:r>
      <w:r w:rsidR="00CE116E">
        <w:rPr>
          <w:b w:val="0"/>
          <w:lang w:val="pt-BR"/>
        </w:rPr>
        <w:t>,</w:t>
      </w:r>
      <w:r w:rsidR="00CE116E" w:rsidRPr="00CE116E">
        <w:rPr>
          <w:b w:val="0"/>
          <w:lang w:val="pt-BR"/>
        </w:rPr>
        <w:t xml:space="preserve"> que irá para o aterro sanitário</w:t>
      </w:r>
      <w:r w:rsidR="00CE116E">
        <w:rPr>
          <w:b w:val="0"/>
          <w:lang w:val="pt-BR"/>
        </w:rPr>
        <w:t>; Coletor Verde onde podem ser colocados Plástico, Vidro e Metal; e Coletor Azul para Papel.</w:t>
      </w:r>
    </w:p>
    <w:p w:rsidR="00D44C33" w:rsidRPr="002B7CD4" w:rsidRDefault="000916A8" w:rsidP="00B92EB5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1453AC">
        <w:rPr>
          <w:lang w:val="pt-BR"/>
        </w:rPr>
        <w:t>Art. 8º</w:t>
      </w:r>
      <w:r w:rsidR="00B92EB5">
        <w:rPr>
          <w:lang w:val="pt-BR"/>
        </w:rPr>
        <w:t xml:space="preserve"> </w:t>
      </w:r>
      <w:r w:rsidR="00CE116E">
        <w:rPr>
          <w:b w:val="0"/>
          <w:lang w:val="pt-BR"/>
        </w:rPr>
        <w:t xml:space="preserve">Os membros da comunidade acadêmica </w:t>
      </w:r>
      <w:r w:rsidR="0037298C" w:rsidRPr="001453AC">
        <w:rPr>
          <w:b w:val="0"/>
          <w:lang w:val="pt-BR"/>
        </w:rPr>
        <w:t xml:space="preserve">da </w:t>
      </w:r>
      <w:r w:rsidR="003E3A1F" w:rsidRPr="00B92EB5">
        <w:rPr>
          <w:b w:val="0"/>
          <w:lang w:val="pt-BR"/>
        </w:rPr>
        <w:t>UNIVASF</w:t>
      </w:r>
      <w:r w:rsidR="00CE116E" w:rsidRPr="00B92EB5">
        <w:rPr>
          <w:b w:val="0"/>
          <w:lang w:val="pt-BR"/>
        </w:rPr>
        <w:t>,</w:t>
      </w:r>
      <w:r w:rsidR="00CE116E">
        <w:rPr>
          <w:b w:val="0"/>
          <w:lang w:val="pt-BR"/>
        </w:rPr>
        <w:t xml:space="preserve"> assim como as pessoas da comunidade externa</w:t>
      </w:r>
      <w:r w:rsidR="00394FA5">
        <w:rPr>
          <w:b w:val="0"/>
          <w:lang w:val="pt-BR"/>
        </w:rPr>
        <w:t xml:space="preserve"> </w:t>
      </w:r>
      <w:r w:rsidR="00CE116E">
        <w:rPr>
          <w:b w:val="0"/>
          <w:lang w:val="pt-BR"/>
        </w:rPr>
        <w:t>podem</w:t>
      </w:r>
      <w:r w:rsidR="0037298C" w:rsidRPr="001453AC">
        <w:rPr>
          <w:b w:val="0"/>
          <w:lang w:val="pt-BR"/>
        </w:rPr>
        <w:t xml:space="preserve"> armazenar e trazer o óleo </w:t>
      </w:r>
      <w:r w:rsidR="00CE116E">
        <w:rPr>
          <w:b w:val="0"/>
          <w:lang w:val="pt-BR"/>
        </w:rPr>
        <w:t xml:space="preserve">de fritura </w:t>
      </w:r>
      <w:r w:rsidR="0037298C" w:rsidRPr="001453AC">
        <w:rPr>
          <w:b w:val="0"/>
          <w:lang w:val="pt-BR"/>
        </w:rPr>
        <w:t>utilizado em suas residências, bem como as pilhas e baterias</w:t>
      </w:r>
      <w:r w:rsidR="00394FA5">
        <w:rPr>
          <w:b w:val="0"/>
          <w:lang w:val="pt-BR"/>
        </w:rPr>
        <w:t xml:space="preserve"> </w:t>
      </w:r>
      <w:r w:rsidR="00CE116E">
        <w:rPr>
          <w:b w:val="0"/>
          <w:lang w:val="pt-BR"/>
        </w:rPr>
        <w:t xml:space="preserve">portáteis </w:t>
      </w:r>
      <w:r w:rsidR="001B74A1" w:rsidRPr="001453AC">
        <w:rPr>
          <w:b w:val="0"/>
          <w:lang w:val="pt-BR"/>
        </w:rPr>
        <w:t>provenientes do uso de aparelhos eletrônicos</w:t>
      </w:r>
      <w:r w:rsidR="0023423A" w:rsidRPr="001453AC">
        <w:rPr>
          <w:b w:val="0"/>
          <w:lang w:val="pt-BR"/>
        </w:rPr>
        <w:t>,</w:t>
      </w:r>
      <w:r w:rsidR="008F4692" w:rsidRPr="001453AC">
        <w:rPr>
          <w:b w:val="0"/>
          <w:lang w:val="pt-BR"/>
        </w:rPr>
        <w:t xml:space="preserve"> para descarte nos coletores</w:t>
      </w:r>
      <w:r w:rsidR="0037298C" w:rsidRPr="001453AC">
        <w:rPr>
          <w:b w:val="0"/>
          <w:lang w:val="pt-BR"/>
        </w:rPr>
        <w:t xml:space="preserve"> destinados para estes itens na </w:t>
      </w:r>
      <w:r w:rsidR="003E3A1F" w:rsidRPr="00B92EB5">
        <w:rPr>
          <w:b w:val="0"/>
          <w:lang w:val="pt-BR"/>
        </w:rPr>
        <w:t>UNIVASF</w:t>
      </w:r>
      <w:r w:rsidR="008F4692" w:rsidRPr="00B92EB5">
        <w:rPr>
          <w:b w:val="0"/>
          <w:lang w:val="pt-BR"/>
        </w:rPr>
        <w:t>,</w:t>
      </w:r>
      <w:r w:rsidR="008F4692" w:rsidRPr="001453AC">
        <w:rPr>
          <w:b w:val="0"/>
          <w:lang w:val="pt-BR"/>
        </w:rPr>
        <w:t xml:space="preserve"> nos </w:t>
      </w:r>
      <w:r w:rsidR="008F4692" w:rsidRPr="001453AC">
        <w:rPr>
          <w:b w:val="0"/>
          <w:i/>
          <w:lang w:val="pt-BR"/>
        </w:rPr>
        <w:t>campi</w:t>
      </w:r>
      <w:r w:rsidR="008F4692" w:rsidRPr="001453AC">
        <w:rPr>
          <w:b w:val="0"/>
          <w:lang w:val="pt-BR"/>
        </w:rPr>
        <w:t xml:space="preserve"> onde houver</w:t>
      </w:r>
      <w:r w:rsidR="0037298C" w:rsidRPr="001453AC">
        <w:rPr>
          <w:b w:val="0"/>
          <w:lang w:val="pt-BR"/>
        </w:rPr>
        <w:t>.</w:t>
      </w:r>
    </w:p>
    <w:p w:rsidR="001B6539" w:rsidRPr="0035072F" w:rsidRDefault="001B74A1" w:rsidP="00781812">
      <w:pPr>
        <w:pStyle w:val="Ttulo11"/>
        <w:tabs>
          <w:tab w:val="left" w:pos="9356"/>
        </w:tabs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 xml:space="preserve">Art. </w:t>
      </w:r>
      <w:r w:rsidRPr="00815C94">
        <w:rPr>
          <w:lang w:val="pt-BR"/>
        </w:rPr>
        <w:t>9º</w:t>
      </w:r>
      <w:r w:rsidR="00B92EB5">
        <w:rPr>
          <w:lang w:val="pt-BR"/>
        </w:rPr>
        <w:t xml:space="preserve"> </w:t>
      </w:r>
      <w:r w:rsidR="00280107" w:rsidRPr="00815C94">
        <w:rPr>
          <w:b w:val="0"/>
          <w:lang w:val="pt-BR"/>
        </w:rPr>
        <w:t xml:space="preserve">Nos setores administrativos os servidores </w:t>
      </w:r>
      <w:r w:rsidR="00202C50">
        <w:rPr>
          <w:b w:val="0"/>
          <w:lang w:val="pt-BR"/>
        </w:rPr>
        <w:t xml:space="preserve">e terceirizados </w:t>
      </w:r>
      <w:r w:rsidR="00202C50" w:rsidRPr="00781812">
        <w:rPr>
          <w:b w:val="0"/>
          <w:lang w:val="pt-BR"/>
        </w:rPr>
        <w:t>devem</w:t>
      </w:r>
      <w:r w:rsidR="00280107" w:rsidRPr="00815C94">
        <w:rPr>
          <w:b w:val="0"/>
          <w:lang w:val="pt-BR"/>
        </w:rPr>
        <w:t xml:space="preserve"> descartar os papeis, já utilizados,</w:t>
      </w:r>
      <w:r w:rsidR="00B92EB5">
        <w:rPr>
          <w:b w:val="0"/>
          <w:lang w:val="pt-BR"/>
        </w:rPr>
        <w:t xml:space="preserve"> </w:t>
      </w:r>
      <w:r w:rsidR="00280107" w:rsidRPr="00815C94">
        <w:rPr>
          <w:b w:val="0"/>
          <w:lang w:val="pt-BR"/>
        </w:rPr>
        <w:t xml:space="preserve">em coletores de cor azul </w:t>
      </w:r>
      <w:r w:rsidRPr="00815C94">
        <w:rPr>
          <w:b w:val="0"/>
          <w:lang w:val="pt-BR"/>
        </w:rPr>
        <w:t>exclusiv</w:t>
      </w:r>
      <w:r w:rsidR="00815C94" w:rsidRPr="00815C94">
        <w:rPr>
          <w:b w:val="0"/>
          <w:lang w:val="pt-BR"/>
        </w:rPr>
        <w:t>os para papel.</w:t>
      </w:r>
      <w:r w:rsidRPr="0035072F">
        <w:rPr>
          <w:b w:val="0"/>
          <w:lang w:val="pt-BR"/>
        </w:rPr>
        <w:t xml:space="preserve"> Tal medida visa facilitar o recolhimento deste tipo de material </w:t>
      </w:r>
      <w:r w:rsidR="003A063A" w:rsidRPr="0035072F">
        <w:rPr>
          <w:b w:val="0"/>
          <w:lang w:val="pt-BR"/>
        </w:rPr>
        <w:t xml:space="preserve">pela equipe de limpeza, </w:t>
      </w:r>
      <w:r w:rsidRPr="0035072F">
        <w:rPr>
          <w:b w:val="0"/>
          <w:lang w:val="pt-BR"/>
        </w:rPr>
        <w:t>com o intuito de destiná-lo à coleta seletiva.</w:t>
      </w:r>
    </w:p>
    <w:p w:rsidR="001B6539" w:rsidRPr="00815C94" w:rsidRDefault="001B6539" w:rsidP="00781812">
      <w:pPr>
        <w:pStyle w:val="Ttulo11"/>
        <w:tabs>
          <w:tab w:val="left" w:pos="9356"/>
        </w:tabs>
        <w:spacing w:line="360" w:lineRule="auto"/>
        <w:ind w:left="0" w:right="74"/>
        <w:jc w:val="both"/>
        <w:rPr>
          <w:b w:val="0"/>
          <w:lang w:val="pt-BR"/>
        </w:rPr>
      </w:pPr>
      <w:r w:rsidRPr="00815C94">
        <w:rPr>
          <w:lang w:val="pt-BR"/>
        </w:rPr>
        <w:t xml:space="preserve">Parágrafo </w:t>
      </w:r>
      <w:r w:rsidR="00202C50" w:rsidRPr="00781812">
        <w:rPr>
          <w:lang w:val="pt-BR"/>
        </w:rPr>
        <w:t>Ú</w:t>
      </w:r>
      <w:r w:rsidRPr="00781812">
        <w:rPr>
          <w:lang w:val="pt-BR"/>
        </w:rPr>
        <w:t>nico</w:t>
      </w:r>
      <w:r w:rsidRPr="00815C94">
        <w:rPr>
          <w:b w:val="0"/>
          <w:lang w:val="pt-BR"/>
        </w:rPr>
        <w:t xml:space="preserve"> – A identificação dos coletores supracitados será realizada mediante a afixação de adesivos, que serão providenciados pela DDI/</w:t>
      </w:r>
      <w:r w:rsidR="006F21AD">
        <w:rPr>
          <w:b w:val="0"/>
          <w:lang w:val="pt-BR"/>
        </w:rPr>
        <w:t>PROPLADI</w:t>
      </w:r>
      <w:r w:rsidRPr="00815C94">
        <w:rPr>
          <w:b w:val="0"/>
          <w:lang w:val="pt-BR"/>
        </w:rPr>
        <w:t>.</w:t>
      </w:r>
    </w:p>
    <w:p w:rsidR="00975C0C" w:rsidRDefault="00975C0C" w:rsidP="00B92EB5">
      <w:pPr>
        <w:pStyle w:val="Ttulo11"/>
        <w:spacing w:line="360" w:lineRule="auto"/>
        <w:ind w:left="0"/>
        <w:jc w:val="left"/>
        <w:rPr>
          <w:lang w:val="pt-BR"/>
        </w:rPr>
      </w:pPr>
    </w:p>
    <w:p w:rsidR="00202C50" w:rsidRDefault="000916A8" w:rsidP="00781812">
      <w:pPr>
        <w:pStyle w:val="Ttulo11"/>
        <w:spacing w:line="360" w:lineRule="auto"/>
        <w:rPr>
          <w:b w:val="0"/>
          <w:lang w:val="pt-BR"/>
        </w:rPr>
      </w:pPr>
      <w:r>
        <w:rPr>
          <w:lang w:val="pt-BR"/>
        </w:rPr>
        <w:t xml:space="preserve">CAPÍTULO </w:t>
      </w:r>
      <w:r w:rsidR="00975C0C">
        <w:rPr>
          <w:lang w:val="pt-BR"/>
        </w:rPr>
        <w:t>I</w:t>
      </w:r>
      <w:r>
        <w:rPr>
          <w:lang w:val="pt-BR"/>
        </w:rPr>
        <w:t>V</w:t>
      </w:r>
    </w:p>
    <w:p w:rsidR="00975C0C" w:rsidRPr="00144DA3" w:rsidRDefault="00975C0C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DESLOCAMENTO DE PESSOAL</w:t>
      </w:r>
    </w:p>
    <w:p w:rsidR="00BC6C47" w:rsidRDefault="00BC6C47" w:rsidP="00B92EB5">
      <w:pPr>
        <w:pStyle w:val="Ttulo11"/>
        <w:spacing w:line="360" w:lineRule="auto"/>
        <w:ind w:left="0"/>
        <w:jc w:val="left"/>
        <w:rPr>
          <w:lang w:val="pt-BR"/>
        </w:rPr>
      </w:pPr>
    </w:p>
    <w:p w:rsidR="001F0E7F" w:rsidRPr="00B92EB5" w:rsidRDefault="005C26F0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>
        <w:rPr>
          <w:lang w:val="pt-BR"/>
        </w:rPr>
        <w:t>Art. 10</w:t>
      </w:r>
      <w:r w:rsidR="00E83DD9">
        <w:rPr>
          <w:lang w:val="pt-BR"/>
        </w:rPr>
        <w:t xml:space="preserve"> </w:t>
      </w:r>
      <w:r w:rsidR="00247BCC" w:rsidRPr="00247BCC">
        <w:rPr>
          <w:b w:val="0"/>
          <w:lang w:val="pt-BR"/>
        </w:rPr>
        <w:t xml:space="preserve">As práticas listadas a </w:t>
      </w:r>
      <w:r w:rsidR="00247BCC" w:rsidRPr="000916A8">
        <w:rPr>
          <w:b w:val="0"/>
          <w:lang w:val="pt-BR"/>
        </w:rPr>
        <w:t xml:space="preserve">seguir devem ser adotadas, sempre que possível, por todos os servidores da </w:t>
      </w:r>
      <w:r w:rsidR="006F21AD" w:rsidRPr="00B92EB5">
        <w:rPr>
          <w:b w:val="0"/>
          <w:lang w:val="pt-BR"/>
        </w:rPr>
        <w:t>UNIVASF</w:t>
      </w:r>
      <w:r w:rsidR="00247BCC" w:rsidRPr="00B92EB5">
        <w:rPr>
          <w:b w:val="0"/>
          <w:lang w:val="pt-BR"/>
        </w:rPr>
        <w:t>:</w:t>
      </w:r>
    </w:p>
    <w:p w:rsidR="001F0E7F" w:rsidRPr="001F0E7F" w:rsidRDefault="001F0E7F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667854" w:rsidRPr="001F0E7F" w:rsidRDefault="001F0E7F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proofErr w:type="gramStart"/>
      <w:r w:rsidRPr="002D1E55">
        <w:rPr>
          <w:lang w:val="pt-BR"/>
        </w:rPr>
        <w:t>I</w:t>
      </w:r>
      <w:r w:rsidR="00B92EB5">
        <w:rPr>
          <w:b w:val="0"/>
          <w:lang w:val="pt-BR"/>
        </w:rPr>
        <w:t xml:space="preserve"> </w:t>
      </w:r>
      <w:r w:rsidRPr="001F0E7F">
        <w:rPr>
          <w:b w:val="0"/>
          <w:lang w:val="pt-BR"/>
        </w:rPr>
        <w:t>Utilizar</w:t>
      </w:r>
      <w:proofErr w:type="gramEnd"/>
      <w:r w:rsidRPr="001F0E7F">
        <w:rPr>
          <w:b w:val="0"/>
          <w:lang w:val="pt-BR"/>
        </w:rPr>
        <w:t xml:space="preserve"> </w:t>
      </w:r>
      <w:r w:rsidR="00667854" w:rsidRPr="001F0E7F">
        <w:rPr>
          <w:b w:val="0"/>
          <w:lang w:val="pt-BR"/>
        </w:rPr>
        <w:t>meios eletrônicos de comunicação</w:t>
      </w:r>
      <w:r w:rsidR="001B6539">
        <w:rPr>
          <w:b w:val="0"/>
          <w:lang w:val="pt-BR"/>
        </w:rPr>
        <w:t>,</w:t>
      </w:r>
      <w:r w:rsidR="007F372D">
        <w:rPr>
          <w:b w:val="0"/>
          <w:lang w:val="pt-BR"/>
        </w:rPr>
        <w:t xml:space="preserve"> </w:t>
      </w:r>
      <w:r w:rsidR="00667854" w:rsidRPr="001F0E7F">
        <w:rPr>
          <w:b w:val="0"/>
          <w:lang w:val="pt-BR"/>
        </w:rPr>
        <w:t>evitando deslocamento</w:t>
      </w:r>
      <w:r w:rsidR="001B6539">
        <w:rPr>
          <w:b w:val="0"/>
          <w:lang w:val="pt-BR"/>
        </w:rPr>
        <w:t>s desnecessários dos servidores</w:t>
      </w:r>
      <w:r w:rsidR="00202C50">
        <w:rPr>
          <w:b w:val="0"/>
          <w:lang w:val="pt-BR"/>
        </w:rPr>
        <w:t>;</w:t>
      </w:r>
    </w:p>
    <w:p w:rsidR="00667854" w:rsidRPr="00815C94" w:rsidRDefault="001F0E7F" w:rsidP="00781812">
      <w:pPr>
        <w:pStyle w:val="Ttulo11"/>
        <w:spacing w:line="360" w:lineRule="auto"/>
        <w:ind w:left="0" w:right="74"/>
        <w:jc w:val="both"/>
        <w:rPr>
          <w:b w:val="0"/>
          <w:strike/>
          <w:lang w:val="pt-BR"/>
        </w:rPr>
      </w:pPr>
      <w:r w:rsidRPr="002D1E55">
        <w:rPr>
          <w:lang w:val="pt-BR"/>
        </w:rPr>
        <w:t xml:space="preserve">II </w:t>
      </w:r>
      <w:r w:rsidRPr="001F0E7F">
        <w:rPr>
          <w:b w:val="0"/>
          <w:lang w:val="pt-BR"/>
        </w:rPr>
        <w:t xml:space="preserve">Utilizar, quando possível, </w:t>
      </w:r>
      <w:r w:rsidR="00667854" w:rsidRPr="001F0E7F">
        <w:rPr>
          <w:b w:val="0"/>
          <w:lang w:val="pt-BR"/>
        </w:rPr>
        <w:t>bicicletas como meio de locomoção</w:t>
      </w:r>
      <w:r w:rsidR="00036C92" w:rsidRPr="00036C92">
        <w:rPr>
          <w:b w:val="0"/>
          <w:lang w:val="pt-BR"/>
        </w:rPr>
        <w:t>.</w:t>
      </w:r>
    </w:p>
    <w:p w:rsidR="001F0E7F" w:rsidRPr="0035072F" w:rsidRDefault="001F0E7F" w:rsidP="00781812">
      <w:pPr>
        <w:pStyle w:val="Ttulo11"/>
        <w:spacing w:line="360" w:lineRule="auto"/>
        <w:ind w:left="0" w:right="74"/>
        <w:jc w:val="both"/>
        <w:rPr>
          <w:b w:val="0"/>
          <w:color w:val="FF0000"/>
          <w:lang w:val="pt-BR"/>
        </w:rPr>
      </w:pPr>
    </w:p>
    <w:p w:rsidR="00202C50" w:rsidRDefault="001F0E7F" w:rsidP="00781812">
      <w:pPr>
        <w:pStyle w:val="Ttulo11"/>
        <w:spacing w:line="360" w:lineRule="auto"/>
        <w:rPr>
          <w:lang w:val="pt-BR"/>
        </w:rPr>
      </w:pPr>
      <w:r w:rsidRPr="00684963">
        <w:rPr>
          <w:lang w:val="pt-BR"/>
        </w:rPr>
        <w:lastRenderedPageBreak/>
        <w:t xml:space="preserve">CAPÍTULO V </w:t>
      </w:r>
    </w:p>
    <w:p w:rsidR="001F0E7F" w:rsidRPr="00684963" w:rsidRDefault="001F0E7F" w:rsidP="00781812">
      <w:pPr>
        <w:pStyle w:val="Ttulo11"/>
        <w:spacing w:line="360" w:lineRule="auto"/>
        <w:rPr>
          <w:lang w:val="pt-BR"/>
        </w:rPr>
      </w:pPr>
      <w:r w:rsidRPr="00684963">
        <w:rPr>
          <w:lang w:val="pt-BR"/>
        </w:rPr>
        <w:t>COMPRAS E CONTRATAÇÕES SUSTENTÁVEIS</w:t>
      </w:r>
    </w:p>
    <w:p w:rsidR="000537EB" w:rsidRDefault="000537EB" w:rsidP="00781812">
      <w:pPr>
        <w:pStyle w:val="Ttulo11"/>
        <w:spacing w:line="360" w:lineRule="auto"/>
        <w:ind w:left="0" w:right="74"/>
        <w:jc w:val="both"/>
        <w:rPr>
          <w:b w:val="0"/>
          <w:color w:val="FF0000"/>
          <w:lang w:val="pt-BR"/>
        </w:rPr>
      </w:pPr>
    </w:p>
    <w:p w:rsidR="00AC1974" w:rsidRPr="00684963" w:rsidRDefault="000537EB" w:rsidP="00781812">
      <w:pPr>
        <w:pStyle w:val="NormalArial"/>
        <w:spacing w:before="120" w:after="120" w:line="360" w:lineRule="auto"/>
        <w:jc w:val="both"/>
        <w:rPr>
          <w:sz w:val="24"/>
          <w:szCs w:val="24"/>
          <w:lang w:eastAsia="en-US"/>
        </w:rPr>
      </w:pPr>
      <w:r w:rsidRPr="00684963">
        <w:rPr>
          <w:b/>
          <w:sz w:val="24"/>
          <w:szCs w:val="24"/>
        </w:rPr>
        <w:t>Art</w:t>
      </w:r>
      <w:r w:rsidR="005C26F0">
        <w:rPr>
          <w:b/>
          <w:sz w:val="24"/>
          <w:szCs w:val="24"/>
        </w:rPr>
        <w:t>.</w:t>
      </w:r>
      <w:r w:rsidRPr="00684963">
        <w:rPr>
          <w:b/>
          <w:sz w:val="24"/>
          <w:szCs w:val="24"/>
        </w:rPr>
        <w:t xml:space="preserve"> 1</w:t>
      </w:r>
      <w:r w:rsidR="00815C94">
        <w:rPr>
          <w:b/>
          <w:sz w:val="24"/>
          <w:szCs w:val="24"/>
        </w:rPr>
        <w:t>1</w:t>
      </w:r>
      <w:r w:rsidR="00E83DD9">
        <w:rPr>
          <w:b/>
          <w:sz w:val="24"/>
          <w:szCs w:val="24"/>
        </w:rPr>
        <w:t xml:space="preserve"> </w:t>
      </w:r>
      <w:r w:rsidR="00944666" w:rsidRPr="00684963">
        <w:rPr>
          <w:sz w:val="24"/>
          <w:szCs w:val="24"/>
          <w:lang w:eastAsia="en-US"/>
        </w:rPr>
        <w:t xml:space="preserve">As compras na </w:t>
      </w:r>
      <w:r w:rsidR="003E3A1F">
        <w:t>UNIVASF</w:t>
      </w:r>
      <w:r w:rsidR="00394FA5">
        <w:t xml:space="preserve"> </w:t>
      </w:r>
      <w:r w:rsidR="00944666" w:rsidRPr="00684963">
        <w:rPr>
          <w:sz w:val="24"/>
          <w:szCs w:val="24"/>
          <w:lang w:eastAsia="en-US"/>
        </w:rPr>
        <w:t xml:space="preserve">devem primar por estabelecer critérios </w:t>
      </w:r>
      <w:r w:rsidR="00AD0823" w:rsidRPr="00684963">
        <w:rPr>
          <w:sz w:val="24"/>
          <w:szCs w:val="24"/>
          <w:lang w:eastAsia="en-US"/>
        </w:rPr>
        <w:t>condizentes com</w:t>
      </w:r>
      <w:r w:rsidR="00944666" w:rsidRPr="00684963">
        <w:rPr>
          <w:sz w:val="24"/>
          <w:szCs w:val="24"/>
          <w:lang w:eastAsia="en-US"/>
        </w:rPr>
        <w:t xml:space="preserve"> aquisições de bens e serviços que </w:t>
      </w:r>
      <w:r w:rsidR="00E836B2" w:rsidRPr="00684963">
        <w:rPr>
          <w:sz w:val="24"/>
          <w:szCs w:val="24"/>
          <w:lang w:eastAsia="en-US"/>
        </w:rPr>
        <w:t>impactem</w:t>
      </w:r>
      <w:r w:rsidR="00944666" w:rsidRPr="00684963">
        <w:rPr>
          <w:sz w:val="24"/>
          <w:szCs w:val="24"/>
          <w:lang w:eastAsia="en-US"/>
        </w:rPr>
        <w:t xml:space="preserve"> o mínimo </w:t>
      </w:r>
      <w:r w:rsidR="00E836B2" w:rsidRPr="00684963">
        <w:rPr>
          <w:sz w:val="24"/>
          <w:szCs w:val="24"/>
          <w:lang w:eastAsia="en-US"/>
        </w:rPr>
        <w:t xml:space="preserve">possível o meio </w:t>
      </w:r>
      <w:r w:rsidR="00944666" w:rsidRPr="00684963">
        <w:rPr>
          <w:sz w:val="24"/>
          <w:szCs w:val="24"/>
          <w:lang w:eastAsia="en-US"/>
        </w:rPr>
        <w:t>ambient</w:t>
      </w:r>
      <w:r w:rsidR="00E836B2" w:rsidRPr="00684963">
        <w:rPr>
          <w:sz w:val="24"/>
          <w:szCs w:val="24"/>
          <w:lang w:eastAsia="en-US"/>
        </w:rPr>
        <w:t>e</w:t>
      </w:r>
      <w:r w:rsidR="00E26B9D" w:rsidRPr="00684963">
        <w:rPr>
          <w:sz w:val="24"/>
          <w:szCs w:val="24"/>
          <w:lang w:eastAsia="en-US"/>
        </w:rPr>
        <w:t>. Devem</w:t>
      </w:r>
      <w:r w:rsidR="002F0DBD" w:rsidRPr="00684963">
        <w:rPr>
          <w:sz w:val="24"/>
          <w:szCs w:val="24"/>
          <w:lang w:eastAsia="en-US"/>
        </w:rPr>
        <w:t xml:space="preserve"> ser levada</w:t>
      </w:r>
      <w:r w:rsidR="00E26B9D" w:rsidRPr="00684963">
        <w:rPr>
          <w:sz w:val="24"/>
          <w:szCs w:val="24"/>
          <w:lang w:eastAsia="en-US"/>
        </w:rPr>
        <w:t>s em conta,</w:t>
      </w:r>
      <w:r w:rsidR="002F6CA1" w:rsidRPr="00684963">
        <w:rPr>
          <w:sz w:val="24"/>
          <w:szCs w:val="24"/>
          <w:lang w:eastAsia="en-US"/>
        </w:rPr>
        <w:t xml:space="preserve"> por exemplo,</w:t>
      </w:r>
      <w:r w:rsidR="007F372D">
        <w:rPr>
          <w:sz w:val="24"/>
          <w:szCs w:val="24"/>
          <w:lang w:eastAsia="en-US"/>
        </w:rPr>
        <w:t xml:space="preserve"> </w:t>
      </w:r>
      <w:r w:rsidR="00202C50" w:rsidRPr="00781812">
        <w:rPr>
          <w:sz w:val="24"/>
          <w:szCs w:val="24"/>
          <w:lang w:eastAsia="en-US"/>
        </w:rPr>
        <w:t xml:space="preserve">os dispositivos </w:t>
      </w:r>
      <w:r w:rsidR="00944666" w:rsidRPr="00781812">
        <w:rPr>
          <w:sz w:val="24"/>
          <w:szCs w:val="24"/>
          <w:lang w:eastAsia="en-US"/>
        </w:rPr>
        <w:t>contid</w:t>
      </w:r>
      <w:r w:rsidR="00202C50" w:rsidRPr="00781812">
        <w:rPr>
          <w:sz w:val="24"/>
          <w:szCs w:val="24"/>
          <w:lang w:eastAsia="en-US"/>
        </w:rPr>
        <w:t>o</w:t>
      </w:r>
      <w:r w:rsidR="00944666" w:rsidRPr="00781812">
        <w:rPr>
          <w:sz w:val="24"/>
          <w:szCs w:val="24"/>
          <w:lang w:eastAsia="en-US"/>
        </w:rPr>
        <w:t>s</w:t>
      </w:r>
      <w:r w:rsidR="00944666" w:rsidRPr="00684963">
        <w:rPr>
          <w:sz w:val="24"/>
          <w:szCs w:val="24"/>
          <w:lang w:eastAsia="en-US"/>
        </w:rPr>
        <w:t xml:space="preserve"> na IN </w:t>
      </w:r>
      <w:r w:rsidR="00A64A2F">
        <w:rPr>
          <w:sz w:val="24"/>
          <w:szCs w:val="24"/>
          <w:lang w:eastAsia="en-US"/>
        </w:rPr>
        <w:t>SLTI/MPOG Nº</w:t>
      </w:r>
      <w:r w:rsidR="00307B9E" w:rsidRPr="00684963">
        <w:rPr>
          <w:sz w:val="24"/>
          <w:szCs w:val="24"/>
          <w:lang w:eastAsia="en-US"/>
        </w:rPr>
        <w:t xml:space="preserve"> 10, de </w:t>
      </w:r>
      <w:r w:rsidR="00A64A2F">
        <w:rPr>
          <w:sz w:val="24"/>
          <w:szCs w:val="24"/>
          <w:lang w:eastAsia="en-US"/>
        </w:rPr>
        <w:t xml:space="preserve">12 </w:t>
      </w:r>
      <w:r w:rsidR="006F5D05">
        <w:rPr>
          <w:sz w:val="24"/>
          <w:szCs w:val="24"/>
          <w:lang w:eastAsia="en-US"/>
        </w:rPr>
        <w:t xml:space="preserve">de </w:t>
      </w:r>
      <w:r w:rsidR="00202C50">
        <w:rPr>
          <w:sz w:val="24"/>
          <w:szCs w:val="24"/>
          <w:lang w:eastAsia="en-US"/>
        </w:rPr>
        <w:t>novembro</w:t>
      </w:r>
      <w:r w:rsidR="00307B9E" w:rsidRPr="00684963">
        <w:rPr>
          <w:sz w:val="24"/>
          <w:szCs w:val="24"/>
          <w:lang w:eastAsia="en-US"/>
        </w:rPr>
        <w:t xml:space="preserve"> de 2012,</w:t>
      </w:r>
      <w:r w:rsidR="00944666" w:rsidRPr="00684963">
        <w:rPr>
          <w:sz w:val="24"/>
          <w:szCs w:val="24"/>
          <w:lang w:eastAsia="en-US"/>
        </w:rPr>
        <w:t xml:space="preserve"> concernente à sustentabilidade ambiental; </w:t>
      </w:r>
      <w:r w:rsidR="002F6CA1" w:rsidRPr="00684963">
        <w:rPr>
          <w:sz w:val="24"/>
          <w:szCs w:val="24"/>
          <w:lang w:eastAsia="en-US"/>
        </w:rPr>
        <w:t>a</w:t>
      </w:r>
      <w:r w:rsidR="00944666" w:rsidRPr="00684963">
        <w:rPr>
          <w:sz w:val="24"/>
          <w:szCs w:val="24"/>
          <w:lang w:eastAsia="en-US"/>
        </w:rPr>
        <w:t xml:space="preserve"> ABNT</w:t>
      </w:r>
      <w:r w:rsidR="007145B2" w:rsidRPr="00684963">
        <w:rPr>
          <w:sz w:val="24"/>
          <w:szCs w:val="24"/>
          <w:lang w:eastAsia="en-US"/>
        </w:rPr>
        <w:t xml:space="preserve"> NBR – 15448-1</w:t>
      </w:r>
      <w:r w:rsidR="00A64A2F">
        <w:rPr>
          <w:sz w:val="24"/>
          <w:szCs w:val="24"/>
          <w:lang w:eastAsia="en-US"/>
        </w:rPr>
        <w:t>:2008</w:t>
      </w:r>
      <w:r w:rsidR="007145B2" w:rsidRPr="00684963">
        <w:rPr>
          <w:sz w:val="24"/>
          <w:szCs w:val="24"/>
          <w:lang w:eastAsia="en-US"/>
        </w:rPr>
        <w:t xml:space="preserve"> e 15448-2</w:t>
      </w:r>
      <w:r w:rsidR="00A64A2F">
        <w:rPr>
          <w:sz w:val="24"/>
          <w:szCs w:val="24"/>
          <w:lang w:eastAsia="en-US"/>
        </w:rPr>
        <w:t>:2008</w:t>
      </w:r>
      <w:r w:rsidR="00466476" w:rsidRPr="00684963">
        <w:rPr>
          <w:sz w:val="24"/>
          <w:szCs w:val="24"/>
          <w:lang w:eastAsia="en-US"/>
        </w:rPr>
        <w:t>,</w:t>
      </w:r>
      <w:r w:rsidR="007145B2" w:rsidRPr="00684963">
        <w:rPr>
          <w:sz w:val="24"/>
          <w:szCs w:val="24"/>
          <w:lang w:eastAsia="en-US"/>
        </w:rPr>
        <w:t xml:space="preserve"> para</w:t>
      </w:r>
      <w:r w:rsidR="00944666" w:rsidRPr="00684963">
        <w:rPr>
          <w:sz w:val="24"/>
          <w:szCs w:val="24"/>
          <w:lang w:eastAsia="en-US"/>
        </w:rPr>
        <w:t xml:space="preserve"> itens com material reciclado, atóxico, biodegradável; </w:t>
      </w:r>
      <w:r w:rsidR="00910E1D" w:rsidRPr="00684963">
        <w:rPr>
          <w:sz w:val="24"/>
          <w:szCs w:val="24"/>
          <w:lang w:eastAsia="en-US"/>
        </w:rPr>
        <w:t>além de</w:t>
      </w:r>
      <w:r w:rsidR="00AC1974" w:rsidRPr="00684963">
        <w:rPr>
          <w:sz w:val="24"/>
          <w:szCs w:val="24"/>
          <w:lang w:eastAsia="en-US"/>
        </w:rPr>
        <w:t>, quando possível</w:t>
      </w:r>
      <w:r w:rsidR="00033269" w:rsidRPr="00684963">
        <w:rPr>
          <w:sz w:val="24"/>
          <w:szCs w:val="24"/>
          <w:lang w:eastAsia="en-US"/>
        </w:rPr>
        <w:t xml:space="preserve">, </w:t>
      </w:r>
      <w:r w:rsidR="001B1378" w:rsidRPr="00684963">
        <w:rPr>
          <w:sz w:val="24"/>
          <w:szCs w:val="24"/>
          <w:lang w:eastAsia="en-US"/>
        </w:rPr>
        <w:t>serem solicitados</w:t>
      </w:r>
      <w:r w:rsidR="00033269" w:rsidRPr="00684963">
        <w:rPr>
          <w:sz w:val="24"/>
          <w:szCs w:val="24"/>
          <w:lang w:eastAsia="en-US"/>
        </w:rPr>
        <w:t>junto às compras</w:t>
      </w:r>
      <w:r w:rsidR="00AC1974" w:rsidRPr="00684963">
        <w:rPr>
          <w:sz w:val="24"/>
          <w:szCs w:val="24"/>
          <w:lang w:eastAsia="en-US"/>
        </w:rPr>
        <w:t>:</w:t>
      </w:r>
    </w:p>
    <w:p w:rsidR="00944666" w:rsidRPr="00684963" w:rsidRDefault="00944666" w:rsidP="00781812">
      <w:pPr>
        <w:pStyle w:val="NormalArial"/>
        <w:spacing w:before="120" w:after="120" w:line="360" w:lineRule="auto"/>
        <w:jc w:val="both"/>
        <w:rPr>
          <w:sz w:val="24"/>
          <w:szCs w:val="24"/>
          <w:lang w:eastAsia="en-US"/>
        </w:rPr>
      </w:pPr>
      <w:r w:rsidRPr="00895519">
        <w:rPr>
          <w:b/>
          <w:sz w:val="24"/>
          <w:szCs w:val="24"/>
          <w:lang w:eastAsia="en-US"/>
        </w:rPr>
        <w:t xml:space="preserve">I </w:t>
      </w:r>
      <w:r w:rsidRPr="00684963">
        <w:rPr>
          <w:sz w:val="24"/>
          <w:szCs w:val="24"/>
          <w:lang w:eastAsia="en-US"/>
        </w:rPr>
        <w:t>requisitos ambientais</w:t>
      </w:r>
      <w:r w:rsidR="00033269" w:rsidRPr="00684963">
        <w:rPr>
          <w:sz w:val="24"/>
          <w:szCs w:val="24"/>
          <w:lang w:eastAsia="en-US"/>
        </w:rPr>
        <w:t xml:space="preserve"> como</w:t>
      </w:r>
      <w:r w:rsidRPr="00684963">
        <w:rPr>
          <w:sz w:val="24"/>
          <w:szCs w:val="24"/>
          <w:lang w:eastAsia="en-US"/>
        </w:rPr>
        <w:t xml:space="preserve"> certificação do Instituto Nacional de Metrologia, Normalização e Qua</w:t>
      </w:r>
      <w:r w:rsidR="00033269" w:rsidRPr="00684963">
        <w:rPr>
          <w:sz w:val="24"/>
          <w:szCs w:val="24"/>
          <w:lang w:eastAsia="en-US"/>
        </w:rPr>
        <w:t>lidade Industrial (INMETRO) para</w:t>
      </w:r>
      <w:r w:rsidRPr="00684963">
        <w:rPr>
          <w:sz w:val="24"/>
          <w:szCs w:val="24"/>
          <w:lang w:eastAsia="en-US"/>
        </w:rPr>
        <w:t xml:space="preserve"> produtos sustentáveis ou de menor impacto ambiental em relação aos seus similares;</w:t>
      </w:r>
    </w:p>
    <w:p w:rsidR="00944666" w:rsidRPr="00684963" w:rsidRDefault="00944666" w:rsidP="00781812">
      <w:pPr>
        <w:pStyle w:val="NormalArial"/>
        <w:spacing w:before="120" w:after="120" w:line="360" w:lineRule="auto"/>
        <w:jc w:val="both"/>
        <w:rPr>
          <w:sz w:val="24"/>
          <w:szCs w:val="24"/>
          <w:lang w:eastAsia="en-US"/>
        </w:rPr>
      </w:pPr>
      <w:r w:rsidRPr="00895519">
        <w:rPr>
          <w:b/>
          <w:sz w:val="24"/>
          <w:szCs w:val="24"/>
          <w:lang w:eastAsia="en-US"/>
        </w:rPr>
        <w:t>II</w:t>
      </w:r>
      <w:r w:rsidR="00B92EB5">
        <w:rPr>
          <w:sz w:val="24"/>
          <w:szCs w:val="24"/>
          <w:lang w:eastAsia="en-US"/>
        </w:rPr>
        <w:t xml:space="preserve"> </w:t>
      </w:r>
      <w:r w:rsidRPr="00684963">
        <w:rPr>
          <w:sz w:val="24"/>
          <w:szCs w:val="24"/>
          <w:lang w:eastAsia="en-US"/>
        </w:rPr>
        <w:t>que os bens sejam, preferencialmente, acondicionados em embalagem individual adequada, com o menor volume possível, que utilize materiais recicláveis, de forma a garantir a máxima proteção durante o transporte e o armazenamento; e</w:t>
      </w:r>
    </w:p>
    <w:p w:rsidR="00944666" w:rsidRPr="00684963" w:rsidRDefault="00944666" w:rsidP="00781812">
      <w:pPr>
        <w:pStyle w:val="NormalArial"/>
        <w:spacing w:before="120" w:after="120" w:line="360" w:lineRule="auto"/>
        <w:jc w:val="both"/>
        <w:rPr>
          <w:b/>
        </w:rPr>
      </w:pPr>
      <w:r w:rsidRPr="00895519">
        <w:rPr>
          <w:b/>
          <w:sz w:val="24"/>
          <w:szCs w:val="24"/>
          <w:lang w:eastAsia="en-US"/>
        </w:rPr>
        <w:t>III</w:t>
      </w:r>
      <w:r w:rsidR="00B92EB5">
        <w:rPr>
          <w:sz w:val="24"/>
          <w:szCs w:val="24"/>
          <w:lang w:eastAsia="en-US"/>
        </w:rPr>
        <w:t xml:space="preserve"> </w:t>
      </w:r>
      <w:r w:rsidRPr="00684963">
        <w:rPr>
          <w:sz w:val="24"/>
          <w:szCs w:val="24"/>
          <w:lang w:eastAsia="en-US"/>
        </w:rPr>
        <w:t xml:space="preserve">que os bens não contenham substâncias perigosas em concentração acima da recomendada na diretiva </w:t>
      </w:r>
      <w:proofErr w:type="spellStart"/>
      <w:r w:rsidRPr="00684963">
        <w:rPr>
          <w:sz w:val="24"/>
          <w:szCs w:val="24"/>
          <w:lang w:eastAsia="en-US"/>
        </w:rPr>
        <w:t>RoHS</w:t>
      </w:r>
      <w:proofErr w:type="spellEnd"/>
      <w:r w:rsidRPr="00684963">
        <w:rPr>
          <w:sz w:val="24"/>
          <w:szCs w:val="24"/>
          <w:lang w:eastAsia="en-US"/>
        </w:rPr>
        <w:t xml:space="preserve"> (</w:t>
      </w:r>
      <w:proofErr w:type="spellStart"/>
      <w:r w:rsidR="0070355B" w:rsidRPr="0070355B">
        <w:rPr>
          <w:i/>
          <w:sz w:val="24"/>
          <w:szCs w:val="24"/>
          <w:lang w:eastAsia="en-US"/>
        </w:rPr>
        <w:t>Restrictionof</w:t>
      </w:r>
      <w:proofErr w:type="spellEnd"/>
      <w:r w:rsidR="0070355B" w:rsidRPr="0070355B">
        <w:rPr>
          <w:i/>
          <w:sz w:val="24"/>
          <w:szCs w:val="24"/>
          <w:lang w:eastAsia="en-US"/>
        </w:rPr>
        <w:t> </w:t>
      </w:r>
      <w:proofErr w:type="spellStart"/>
      <w:r w:rsidR="0070355B" w:rsidRPr="0070355B">
        <w:rPr>
          <w:i/>
          <w:sz w:val="24"/>
          <w:szCs w:val="24"/>
          <w:lang w:eastAsia="en-US"/>
        </w:rPr>
        <w:t>CertainHazardousSubstances</w:t>
      </w:r>
      <w:proofErr w:type="spellEnd"/>
      <w:r w:rsidRPr="00684963">
        <w:rPr>
          <w:sz w:val="24"/>
          <w:szCs w:val="24"/>
          <w:lang w:eastAsia="en-US"/>
        </w:rPr>
        <w:t>), tais como mercúrio (Hg), chumbo (</w:t>
      </w:r>
      <w:proofErr w:type="spellStart"/>
      <w:r w:rsidRPr="00684963">
        <w:rPr>
          <w:sz w:val="24"/>
          <w:szCs w:val="24"/>
          <w:lang w:eastAsia="en-US"/>
        </w:rPr>
        <w:t>Pb</w:t>
      </w:r>
      <w:proofErr w:type="spellEnd"/>
      <w:r w:rsidRPr="00684963">
        <w:rPr>
          <w:sz w:val="24"/>
          <w:szCs w:val="24"/>
          <w:lang w:eastAsia="en-US"/>
        </w:rPr>
        <w:t xml:space="preserve">), cromo </w:t>
      </w:r>
      <w:proofErr w:type="spellStart"/>
      <w:r w:rsidRPr="00684963">
        <w:rPr>
          <w:sz w:val="24"/>
          <w:szCs w:val="24"/>
          <w:lang w:eastAsia="en-US"/>
        </w:rPr>
        <w:t>hexavalente</w:t>
      </w:r>
      <w:proofErr w:type="spellEnd"/>
      <w:r w:rsidRPr="00684963">
        <w:rPr>
          <w:sz w:val="24"/>
          <w:szCs w:val="24"/>
          <w:lang w:eastAsia="en-US"/>
        </w:rPr>
        <w:t xml:space="preserve"> (Cr(VI)), cádmio (</w:t>
      </w:r>
      <w:proofErr w:type="spellStart"/>
      <w:r w:rsidRPr="00684963">
        <w:rPr>
          <w:sz w:val="24"/>
          <w:szCs w:val="24"/>
          <w:lang w:eastAsia="en-US"/>
        </w:rPr>
        <w:t>Cd</w:t>
      </w:r>
      <w:proofErr w:type="spellEnd"/>
      <w:r w:rsidRPr="00684963">
        <w:rPr>
          <w:sz w:val="24"/>
          <w:szCs w:val="24"/>
          <w:lang w:eastAsia="en-US"/>
        </w:rPr>
        <w:t xml:space="preserve">), </w:t>
      </w:r>
      <w:proofErr w:type="spellStart"/>
      <w:r w:rsidRPr="00684963">
        <w:rPr>
          <w:sz w:val="24"/>
          <w:szCs w:val="24"/>
          <w:lang w:eastAsia="en-US"/>
        </w:rPr>
        <w:t>bifenil-polibromados</w:t>
      </w:r>
      <w:proofErr w:type="spellEnd"/>
      <w:r w:rsidRPr="00684963">
        <w:rPr>
          <w:sz w:val="24"/>
          <w:szCs w:val="24"/>
          <w:lang w:eastAsia="en-US"/>
        </w:rPr>
        <w:t xml:space="preserve"> (</w:t>
      </w:r>
      <w:proofErr w:type="spellStart"/>
      <w:r w:rsidRPr="00684963">
        <w:rPr>
          <w:sz w:val="24"/>
          <w:szCs w:val="24"/>
          <w:lang w:eastAsia="en-US"/>
        </w:rPr>
        <w:t>PBBs</w:t>
      </w:r>
      <w:proofErr w:type="spellEnd"/>
      <w:r w:rsidRPr="00684963">
        <w:rPr>
          <w:sz w:val="24"/>
          <w:szCs w:val="24"/>
          <w:lang w:eastAsia="en-US"/>
        </w:rPr>
        <w:t xml:space="preserve">), éteres </w:t>
      </w:r>
      <w:proofErr w:type="spellStart"/>
      <w:r w:rsidRPr="00684963">
        <w:rPr>
          <w:sz w:val="24"/>
          <w:szCs w:val="24"/>
          <w:lang w:eastAsia="en-US"/>
        </w:rPr>
        <w:t>difenil-polibromados</w:t>
      </w:r>
      <w:proofErr w:type="spellEnd"/>
      <w:r w:rsidRPr="00684963">
        <w:rPr>
          <w:sz w:val="24"/>
          <w:szCs w:val="24"/>
          <w:lang w:eastAsia="en-US"/>
        </w:rPr>
        <w:t xml:space="preserve"> (</w:t>
      </w:r>
      <w:proofErr w:type="spellStart"/>
      <w:r w:rsidRPr="00684963">
        <w:rPr>
          <w:sz w:val="24"/>
          <w:szCs w:val="24"/>
          <w:lang w:eastAsia="en-US"/>
        </w:rPr>
        <w:t>PBDEs</w:t>
      </w:r>
      <w:proofErr w:type="spellEnd"/>
      <w:r w:rsidRPr="00684963">
        <w:rPr>
          <w:sz w:val="24"/>
          <w:szCs w:val="24"/>
          <w:lang w:eastAsia="en-US"/>
        </w:rPr>
        <w:t>).</w:t>
      </w:r>
    </w:p>
    <w:p w:rsidR="00944666" w:rsidRPr="00684963" w:rsidRDefault="00944666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</w:p>
    <w:p w:rsidR="00975C0C" w:rsidRPr="00684963" w:rsidRDefault="00815C94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>
        <w:rPr>
          <w:lang w:val="pt-BR"/>
        </w:rPr>
        <w:t>Art. 12</w:t>
      </w:r>
      <w:r w:rsidR="00E83DD9">
        <w:rPr>
          <w:lang w:val="pt-BR"/>
        </w:rPr>
        <w:t xml:space="preserve"> </w:t>
      </w:r>
      <w:r w:rsidR="005A3E08" w:rsidRPr="00684963">
        <w:rPr>
          <w:b w:val="0"/>
          <w:lang w:val="pt-BR"/>
        </w:rPr>
        <w:t>Quando possível, n</w:t>
      </w:r>
      <w:r w:rsidR="00CC6EB2" w:rsidRPr="00684963">
        <w:rPr>
          <w:b w:val="0"/>
          <w:lang w:val="pt-BR"/>
        </w:rPr>
        <w:t>as aquisições da Instituição</w:t>
      </w:r>
      <w:r w:rsidR="006F308B" w:rsidRPr="00684963">
        <w:rPr>
          <w:b w:val="0"/>
          <w:lang w:val="pt-BR"/>
        </w:rPr>
        <w:t xml:space="preserve">, </w:t>
      </w:r>
      <w:r w:rsidR="001D772F" w:rsidRPr="00684963">
        <w:rPr>
          <w:b w:val="0"/>
          <w:lang w:val="pt-BR"/>
        </w:rPr>
        <w:t>os demandantes e</w:t>
      </w:r>
      <w:r w:rsidR="00105F50" w:rsidRPr="00684963">
        <w:rPr>
          <w:b w:val="0"/>
          <w:lang w:val="pt-BR"/>
        </w:rPr>
        <w:t>/ou</w:t>
      </w:r>
      <w:r w:rsidR="001D772F" w:rsidRPr="00684963">
        <w:rPr>
          <w:b w:val="0"/>
          <w:lang w:val="pt-BR"/>
        </w:rPr>
        <w:t xml:space="preserve"> o setor de compras </w:t>
      </w:r>
      <w:r w:rsidR="001447F5" w:rsidRPr="00684963">
        <w:rPr>
          <w:b w:val="0"/>
          <w:lang w:val="pt-BR"/>
        </w:rPr>
        <w:t>deve</w:t>
      </w:r>
      <w:r w:rsidR="00CE2056" w:rsidRPr="00684963">
        <w:rPr>
          <w:b w:val="0"/>
          <w:lang w:val="pt-BR"/>
        </w:rPr>
        <w:t>(</w:t>
      </w:r>
      <w:r w:rsidR="001447F5" w:rsidRPr="00684963">
        <w:rPr>
          <w:b w:val="0"/>
          <w:lang w:val="pt-BR"/>
        </w:rPr>
        <w:t>m</w:t>
      </w:r>
      <w:r w:rsidR="00CE2056" w:rsidRPr="00684963">
        <w:rPr>
          <w:b w:val="0"/>
          <w:lang w:val="pt-BR"/>
        </w:rPr>
        <w:t>)</w:t>
      </w:r>
      <w:r w:rsidR="006F5D05">
        <w:rPr>
          <w:b w:val="0"/>
          <w:lang w:val="pt-BR"/>
        </w:rPr>
        <w:t xml:space="preserve"> </w:t>
      </w:r>
      <w:r w:rsidR="002C25ED" w:rsidRPr="00684963">
        <w:rPr>
          <w:b w:val="0"/>
          <w:lang w:val="pt-BR"/>
        </w:rPr>
        <w:t xml:space="preserve">designar </w:t>
      </w:r>
      <w:r w:rsidR="001239E7" w:rsidRPr="00684963">
        <w:rPr>
          <w:b w:val="0"/>
          <w:lang w:val="pt-BR"/>
        </w:rPr>
        <w:t xml:space="preserve">a necessidade </w:t>
      </w:r>
      <w:r w:rsidR="00A862FA" w:rsidRPr="00684963">
        <w:rPr>
          <w:b w:val="0"/>
          <w:lang w:val="pt-BR"/>
        </w:rPr>
        <w:t>de haver logística reversa para</w:t>
      </w:r>
      <w:r w:rsidR="009F6B36" w:rsidRPr="00684963">
        <w:rPr>
          <w:b w:val="0"/>
          <w:lang w:val="pt-BR"/>
        </w:rPr>
        <w:t xml:space="preserve"> os itens solicitados</w:t>
      </w:r>
      <w:r w:rsidR="002261B0" w:rsidRPr="00684963">
        <w:rPr>
          <w:b w:val="0"/>
          <w:lang w:val="pt-BR"/>
        </w:rPr>
        <w:t>.</w:t>
      </w:r>
      <w:r w:rsidR="00E127EC" w:rsidRPr="00684963">
        <w:rPr>
          <w:b w:val="0"/>
          <w:lang w:val="pt-BR"/>
        </w:rPr>
        <w:t xml:space="preserve"> Tal especificação deve</w:t>
      </w:r>
      <w:r w:rsidR="00A862FA" w:rsidRPr="00684963">
        <w:rPr>
          <w:b w:val="0"/>
          <w:lang w:val="pt-BR"/>
        </w:rPr>
        <w:t xml:space="preserve"> constar</w:t>
      </w:r>
      <w:r w:rsidR="006F5D05">
        <w:rPr>
          <w:b w:val="0"/>
          <w:lang w:val="pt-BR"/>
        </w:rPr>
        <w:t xml:space="preserve"> </w:t>
      </w:r>
      <w:r w:rsidR="002C25ED" w:rsidRPr="00684963">
        <w:rPr>
          <w:b w:val="0"/>
          <w:lang w:val="pt-BR"/>
        </w:rPr>
        <w:t xml:space="preserve">nos documentos que embasam </w:t>
      </w:r>
      <w:r w:rsidR="00664270" w:rsidRPr="00684963">
        <w:rPr>
          <w:b w:val="0"/>
          <w:lang w:val="pt-BR"/>
        </w:rPr>
        <w:t>o processo</w:t>
      </w:r>
      <w:r w:rsidR="00590B16" w:rsidRPr="00684963">
        <w:rPr>
          <w:b w:val="0"/>
          <w:lang w:val="pt-BR"/>
        </w:rPr>
        <w:t xml:space="preserve"> e é</w:t>
      </w:r>
      <w:r w:rsidR="00F315D5" w:rsidRPr="00684963">
        <w:rPr>
          <w:b w:val="0"/>
          <w:lang w:val="pt-BR"/>
        </w:rPr>
        <w:t xml:space="preserve"> i</w:t>
      </w:r>
      <w:r w:rsidR="00247058" w:rsidRPr="00684963">
        <w:rPr>
          <w:b w:val="0"/>
          <w:lang w:val="pt-BR"/>
        </w:rPr>
        <w:t xml:space="preserve">ndicada principalmente quando </w:t>
      </w:r>
      <w:r w:rsidR="00F315D5" w:rsidRPr="00684963">
        <w:rPr>
          <w:b w:val="0"/>
          <w:lang w:val="pt-BR"/>
        </w:rPr>
        <w:t xml:space="preserve">a </w:t>
      </w:r>
      <w:r w:rsidR="000A7067" w:rsidRPr="00684963">
        <w:rPr>
          <w:b w:val="0"/>
          <w:lang w:val="pt-BR"/>
        </w:rPr>
        <w:t>demanda</w:t>
      </w:r>
      <w:r w:rsidR="00247058" w:rsidRPr="00684963">
        <w:rPr>
          <w:b w:val="0"/>
          <w:lang w:val="pt-BR"/>
        </w:rPr>
        <w:t xml:space="preserve"> incluir essencialmente</w:t>
      </w:r>
      <w:r w:rsidR="00A64A2F">
        <w:rPr>
          <w:b w:val="0"/>
          <w:lang w:val="pt-BR"/>
        </w:rPr>
        <w:t>,</w:t>
      </w:r>
      <w:r w:rsidR="00247058" w:rsidRPr="00684963">
        <w:rPr>
          <w:b w:val="0"/>
          <w:lang w:val="pt-BR"/>
        </w:rPr>
        <w:t xml:space="preserve"> ou como acessórios</w:t>
      </w:r>
      <w:r w:rsidR="00A64A2F">
        <w:rPr>
          <w:b w:val="0"/>
          <w:lang w:val="pt-BR"/>
        </w:rPr>
        <w:t>,</w:t>
      </w:r>
      <w:r w:rsidR="006F5D05">
        <w:rPr>
          <w:b w:val="0"/>
          <w:lang w:val="pt-BR"/>
        </w:rPr>
        <w:t xml:space="preserve"> </w:t>
      </w:r>
      <w:r w:rsidR="00312DD0" w:rsidRPr="00684963">
        <w:rPr>
          <w:b w:val="0"/>
          <w:lang w:val="pt-BR"/>
        </w:rPr>
        <w:t>algum(</w:t>
      </w:r>
      <w:proofErr w:type="spellStart"/>
      <w:r w:rsidR="00312DD0" w:rsidRPr="00684963">
        <w:rPr>
          <w:b w:val="0"/>
          <w:lang w:val="pt-BR"/>
        </w:rPr>
        <w:t>ns</w:t>
      </w:r>
      <w:proofErr w:type="spellEnd"/>
      <w:r w:rsidR="00312DD0" w:rsidRPr="00684963">
        <w:rPr>
          <w:b w:val="0"/>
          <w:lang w:val="pt-BR"/>
        </w:rPr>
        <w:t>) d</w:t>
      </w:r>
      <w:r w:rsidR="00247058" w:rsidRPr="00684963">
        <w:rPr>
          <w:b w:val="0"/>
          <w:lang w:val="pt-BR"/>
        </w:rPr>
        <w:t>os seguintes itens</w:t>
      </w:r>
      <w:r w:rsidR="000A7067" w:rsidRPr="00684963">
        <w:rPr>
          <w:b w:val="0"/>
          <w:lang w:val="pt-BR"/>
        </w:rPr>
        <w:t>:</w:t>
      </w:r>
    </w:p>
    <w:p w:rsidR="000A7067" w:rsidRPr="00684963" w:rsidRDefault="000A706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Baterias automotivas chumbo-ácido</w:t>
      </w:r>
      <w:r w:rsidR="00247058" w:rsidRPr="00684963">
        <w:rPr>
          <w:b w:val="0"/>
          <w:lang w:val="pt-BR"/>
        </w:rPr>
        <w:t>;</w:t>
      </w:r>
    </w:p>
    <w:p w:rsidR="000A7067" w:rsidRPr="00684963" w:rsidRDefault="000A7067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II</w:t>
      </w:r>
      <w:r w:rsidR="00B92EB5">
        <w:rPr>
          <w:b w:val="0"/>
          <w:lang w:val="pt-BR"/>
        </w:rPr>
        <w:t xml:space="preserve"> </w:t>
      </w:r>
      <w:r w:rsidR="00BE728E" w:rsidRPr="00684963">
        <w:rPr>
          <w:b w:val="0"/>
          <w:lang w:val="pt-BR"/>
        </w:rPr>
        <w:t>Eletroeletrônicos</w:t>
      </w:r>
      <w:r w:rsidR="00247058" w:rsidRPr="00684963">
        <w:rPr>
          <w:b w:val="0"/>
          <w:lang w:val="pt-BR"/>
        </w:rPr>
        <w:t>;</w:t>
      </w:r>
    </w:p>
    <w:p w:rsidR="00BE728E" w:rsidRPr="00684963" w:rsidRDefault="00E02CBE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III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Embalagens de agrotóxicos</w:t>
      </w:r>
      <w:r w:rsidR="00247058" w:rsidRPr="00684963">
        <w:rPr>
          <w:b w:val="0"/>
          <w:lang w:val="pt-BR"/>
        </w:rPr>
        <w:t>;</w:t>
      </w:r>
    </w:p>
    <w:p w:rsidR="00247058" w:rsidRPr="00684963" w:rsidRDefault="00247058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IV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Embalagens plásticas de óleos lubrificantes</w:t>
      </w:r>
      <w:r w:rsidR="00BE3172" w:rsidRPr="00684963">
        <w:rPr>
          <w:b w:val="0"/>
          <w:lang w:val="pt-BR"/>
        </w:rPr>
        <w:t>;</w:t>
      </w:r>
    </w:p>
    <w:p w:rsidR="00BE3172" w:rsidRPr="00684963" w:rsidRDefault="00BE3172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lastRenderedPageBreak/>
        <w:t>V</w:t>
      </w:r>
      <w:r w:rsidR="00B92EB5">
        <w:rPr>
          <w:b w:val="0"/>
          <w:lang w:val="pt-BR"/>
        </w:rPr>
        <w:t xml:space="preserve"> </w:t>
      </w:r>
      <w:r w:rsidR="00D43DB4" w:rsidRPr="00684963">
        <w:rPr>
          <w:b w:val="0"/>
          <w:lang w:val="pt-BR"/>
        </w:rPr>
        <w:t>Embalagens em geral;</w:t>
      </w:r>
    </w:p>
    <w:p w:rsidR="00D43DB4" w:rsidRPr="00684963" w:rsidRDefault="00D43DB4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VI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Filtros usados de óleo lubrificante automotivo;</w:t>
      </w:r>
    </w:p>
    <w:p w:rsidR="00A5529B" w:rsidRPr="00684963" w:rsidRDefault="00A5529B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VII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Lâmpadas;</w:t>
      </w:r>
    </w:p>
    <w:p w:rsidR="00A5529B" w:rsidRPr="00684963" w:rsidRDefault="00A5529B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VIII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Medicamentos;</w:t>
      </w:r>
    </w:p>
    <w:p w:rsidR="00A5529B" w:rsidRPr="00684963" w:rsidRDefault="00A5529B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IX</w:t>
      </w:r>
      <w:r w:rsidR="00B92EB5">
        <w:rPr>
          <w:b w:val="0"/>
          <w:lang w:val="pt-BR"/>
        </w:rPr>
        <w:t xml:space="preserve"> </w:t>
      </w:r>
      <w:r w:rsidR="00EA2582" w:rsidRPr="00684963">
        <w:rPr>
          <w:b w:val="0"/>
          <w:lang w:val="pt-BR"/>
        </w:rPr>
        <w:t>Óleo comestível;</w:t>
      </w:r>
    </w:p>
    <w:p w:rsidR="00AF0CAE" w:rsidRPr="00684963" w:rsidRDefault="00AF0CAE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X</w:t>
      </w:r>
      <w:r w:rsidR="00B92EB5">
        <w:rPr>
          <w:lang w:val="pt-BR"/>
        </w:rPr>
        <w:t xml:space="preserve"> </w:t>
      </w:r>
      <w:r w:rsidRPr="00684963">
        <w:rPr>
          <w:b w:val="0"/>
          <w:lang w:val="pt-BR"/>
        </w:rPr>
        <w:t>Óleo lubrificante;</w:t>
      </w:r>
    </w:p>
    <w:p w:rsidR="00AF0CAE" w:rsidRDefault="00AF0CAE" w:rsidP="00781812">
      <w:pPr>
        <w:pStyle w:val="Ttulo11"/>
        <w:spacing w:line="360" w:lineRule="auto"/>
        <w:ind w:left="0" w:right="74"/>
        <w:jc w:val="both"/>
        <w:rPr>
          <w:b w:val="0"/>
          <w:lang w:val="pt-BR"/>
        </w:rPr>
      </w:pPr>
      <w:r w:rsidRPr="0035072F">
        <w:rPr>
          <w:lang w:val="pt-BR"/>
        </w:rPr>
        <w:t>XI</w:t>
      </w:r>
      <w:r w:rsidR="00B92EB5">
        <w:rPr>
          <w:b w:val="0"/>
          <w:lang w:val="pt-BR"/>
        </w:rPr>
        <w:t xml:space="preserve"> </w:t>
      </w:r>
      <w:r w:rsidRPr="00684963">
        <w:rPr>
          <w:b w:val="0"/>
          <w:lang w:val="pt-BR"/>
        </w:rPr>
        <w:t>Pneu.</w:t>
      </w:r>
    </w:p>
    <w:p w:rsidR="00815C94" w:rsidRPr="0035072F" w:rsidRDefault="00815C94" w:rsidP="00781812">
      <w:pPr>
        <w:spacing w:line="360" w:lineRule="auto"/>
        <w:jc w:val="both"/>
        <w:rPr>
          <w:sz w:val="24"/>
          <w:lang w:val="pt-BR"/>
        </w:rPr>
      </w:pPr>
    </w:p>
    <w:p w:rsidR="00575C74" w:rsidRDefault="00E45F8D" w:rsidP="00781812">
      <w:pPr>
        <w:pStyle w:val="Ttulo11"/>
        <w:spacing w:line="360" w:lineRule="auto"/>
        <w:rPr>
          <w:lang w:val="pt-BR"/>
        </w:rPr>
      </w:pPr>
      <w:r w:rsidRPr="0035072F">
        <w:rPr>
          <w:lang w:val="pt-BR"/>
        </w:rPr>
        <w:t xml:space="preserve">CAPÍTULO </w:t>
      </w:r>
      <w:r w:rsidR="00036C92" w:rsidRPr="0035072F">
        <w:rPr>
          <w:lang w:val="pt-BR"/>
        </w:rPr>
        <w:t>V</w:t>
      </w:r>
      <w:r w:rsidR="007F372D">
        <w:rPr>
          <w:lang w:val="pt-BR"/>
        </w:rPr>
        <w:t>I</w:t>
      </w:r>
    </w:p>
    <w:p w:rsidR="00E45F8D" w:rsidRPr="0035072F" w:rsidRDefault="00E45F8D" w:rsidP="00781812">
      <w:pPr>
        <w:pStyle w:val="Ttulo11"/>
        <w:spacing w:line="360" w:lineRule="auto"/>
        <w:rPr>
          <w:lang w:val="pt-BR"/>
        </w:rPr>
      </w:pPr>
      <w:r w:rsidRPr="0035072F">
        <w:rPr>
          <w:lang w:val="pt-BR"/>
        </w:rPr>
        <w:t>CONSTRUÇÕES SUSTENTÁVEIS</w:t>
      </w:r>
    </w:p>
    <w:p w:rsidR="00E45F8D" w:rsidRDefault="00E45F8D" w:rsidP="00781812">
      <w:pPr>
        <w:pStyle w:val="Ttulo11"/>
        <w:spacing w:line="360" w:lineRule="auto"/>
        <w:ind w:left="0" w:right="74"/>
        <w:rPr>
          <w:b w:val="0"/>
          <w:lang w:val="pt-BR"/>
        </w:rPr>
      </w:pP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r w:rsidRPr="0035072F">
        <w:rPr>
          <w:b/>
          <w:sz w:val="24"/>
          <w:szCs w:val="24"/>
          <w:lang w:val="pt-BR"/>
        </w:rPr>
        <w:t xml:space="preserve">Art. </w:t>
      </w:r>
      <w:r w:rsidR="006F5D05">
        <w:rPr>
          <w:b/>
          <w:sz w:val="24"/>
          <w:szCs w:val="24"/>
          <w:lang w:val="pt-BR"/>
        </w:rPr>
        <w:t>13</w:t>
      </w:r>
      <w:r w:rsidRPr="0035072F">
        <w:rPr>
          <w:sz w:val="24"/>
          <w:szCs w:val="24"/>
          <w:lang w:val="pt-BR"/>
        </w:rPr>
        <w:t xml:space="preserve"> A título de definição considerada, </w:t>
      </w:r>
      <w:r w:rsidRPr="0035072F">
        <w:rPr>
          <w:i/>
          <w:sz w:val="24"/>
          <w:szCs w:val="24"/>
          <w:lang w:val="pt-BR"/>
        </w:rPr>
        <w:t>construção sustentável</w:t>
      </w:r>
      <w:r w:rsidRPr="0035072F">
        <w:rPr>
          <w:sz w:val="24"/>
          <w:szCs w:val="24"/>
          <w:lang w:val="pt-BR"/>
        </w:rPr>
        <w:t xml:space="preserve"> é um conceito que denomina um conjunto de medidas a</w:t>
      </w:r>
      <w:r w:rsidR="007F372D">
        <w:rPr>
          <w:sz w:val="24"/>
          <w:szCs w:val="24"/>
          <w:lang w:val="pt-BR"/>
        </w:rPr>
        <w:t xml:space="preserve">dotadas durante todas as etapas </w:t>
      </w:r>
      <w:r w:rsidRPr="0035072F">
        <w:rPr>
          <w:sz w:val="24"/>
          <w:szCs w:val="24"/>
          <w:lang w:val="pt-BR"/>
        </w:rPr>
        <w:t xml:space="preserve">da obra, inclusive o projeto, que visam a sustentabilidade da edificação. Através da adoção dessas </w:t>
      </w:r>
      <w:r w:rsidR="007F372D">
        <w:rPr>
          <w:sz w:val="24"/>
          <w:szCs w:val="24"/>
          <w:lang w:val="pt-BR"/>
        </w:rPr>
        <w:t xml:space="preserve">medidas é possível minimizar os </w:t>
      </w:r>
      <w:r w:rsidRPr="0035072F">
        <w:rPr>
          <w:sz w:val="24"/>
          <w:szCs w:val="24"/>
          <w:lang w:val="pt-BR"/>
        </w:rPr>
        <w:t>impactos negativos sobre o meio ambiente além de promover a economia dos recursos naturais e a melhoria na qualidade de vida dos seus usuários.</w:t>
      </w:r>
    </w:p>
    <w:p w:rsidR="00E45F8D" w:rsidRPr="0035072F" w:rsidRDefault="00E45F8D" w:rsidP="00E45F8D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r w:rsidRPr="0035072F">
        <w:rPr>
          <w:b/>
          <w:sz w:val="24"/>
          <w:szCs w:val="24"/>
          <w:lang w:val="pt-BR"/>
        </w:rPr>
        <w:t xml:space="preserve">Art. </w:t>
      </w:r>
      <w:r w:rsidR="006F5D05">
        <w:rPr>
          <w:b/>
          <w:sz w:val="24"/>
          <w:szCs w:val="24"/>
          <w:lang w:val="pt-BR"/>
        </w:rPr>
        <w:t>14</w:t>
      </w:r>
      <w:r w:rsidRPr="0035072F">
        <w:rPr>
          <w:sz w:val="24"/>
          <w:szCs w:val="24"/>
          <w:lang w:val="pt-BR"/>
        </w:rPr>
        <w:t xml:space="preserve"> As novas edificações e as reformas e/ou adaptações em edificações pré-existentes, bem como o tratamento urbanístico das áreas não edificadas, independentemente de seu uso ou finalidade, devem considerar os seguintes parâmetros de projeto e construção: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Planejamento sustentável da obra;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II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Aproveitamento passivo dos recursos naturais;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III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Eficiência energética;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IV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Gestão e economia da água;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Gestão dos resíduos na edificação;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VI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>– Qualidade do ar e do ambiente interior;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VII</w:t>
      </w:r>
      <w:r w:rsidR="00895519">
        <w:rPr>
          <w:rFonts w:cstheme="minorHAnsi"/>
          <w:sz w:val="24"/>
          <w:szCs w:val="24"/>
          <w:lang w:val="pt-BR"/>
        </w:rPr>
        <w:tab/>
      </w:r>
      <w:r w:rsidRPr="0035072F">
        <w:rPr>
          <w:rFonts w:cstheme="minorHAnsi"/>
          <w:sz w:val="24"/>
          <w:szCs w:val="24"/>
          <w:lang w:val="pt-BR"/>
        </w:rPr>
        <w:t xml:space="preserve">– Conforto </w:t>
      </w:r>
      <w:proofErr w:type="spellStart"/>
      <w:r w:rsidRPr="0035072F">
        <w:rPr>
          <w:rFonts w:cstheme="minorHAnsi"/>
          <w:sz w:val="24"/>
          <w:szCs w:val="24"/>
          <w:lang w:val="pt-BR"/>
        </w:rPr>
        <w:t>termoacústico</w:t>
      </w:r>
      <w:proofErr w:type="spellEnd"/>
      <w:r w:rsidRPr="0035072F">
        <w:rPr>
          <w:rFonts w:cstheme="minorHAnsi"/>
          <w:sz w:val="24"/>
          <w:szCs w:val="24"/>
          <w:lang w:val="pt-BR"/>
        </w:rPr>
        <w:t>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proofErr w:type="gramStart"/>
      <w:r w:rsidRPr="00FE1CD9">
        <w:rPr>
          <w:b/>
          <w:bCs/>
          <w:sz w:val="24"/>
          <w:szCs w:val="24"/>
          <w:lang w:val="pt-BR"/>
        </w:rPr>
        <w:t>VIII</w:t>
      </w:r>
      <w:r w:rsidR="00166BF5">
        <w:rPr>
          <w:rFonts w:cstheme="minorHAnsi"/>
          <w:sz w:val="24"/>
          <w:szCs w:val="24"/>
          <w:lang w:val="pt-BR"/>
        </w:rPr>
        <w:t xml:space="preserve"> </w:t>
      </w:r>
      <w:r w:rsidRPr="0035072F">
        <w:rPr>
          <w:rFonts w:cstheme="minorHAnsi"/>
          <w:sz w:val="24"/>
          <w:szCs w:val="24"/>
          <w:lang w:val="pt-BR"/>
        </w:rPr>
        <w:t>Uso</w:t>
      </w:r>
      <w:proofErr w:type="gramEnd"/>
      <w:r w:rsidRPr="0035072F">
        <w:rPr>
          <w:rFonts w:cstheme="minorHAnsi"/>
          <w:sz w:val="24"/>
          <w:szCs w:val="24"/>
          <w:lang w:val="pt-BR"/>
        </w:rPr>
        <w:t xml:space="preserve"> racional de materiais;</w:t>
      </w:r>
    </w:p>
    <w:p w:rsidR="00E45F8D" w:rsidRPr="0035072F" w:rsidRDefault="00E45F8D" w:rsidP="00E45F8D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IX</w:t>
      </w:r>
      <w:r w:rsidR="00166BF5">
        <w:rPr>
          <w:rFonts w:cstheme="minorHAnsi"/>
          <w:sz w:val="24"/>
          <w:szCs w:val="24"/>
          <w:lang w:val="pt-BR"/>
        </w:rPr>
        <w:t xml:space="preserve"> </w:t>
      </w:r>
      <w:r w:rsidRPr="0035072F">
        <w:rPr>
          <w:rFonts w:cstheme="minorHAnsi"/>
          <w:sz w:val="24"/>
          <w:szCs w:val="24"/>
          <w:lang w:val="pt-BR"/>
        </w:rPr>
        <w:t>Uso de produtos e tecnologias ambientalmente amigáveis.</w:t>
      </w:r>
    </w:p>
    <w:p w:rsidR="00E45F8D" w:rsidRPr="0035072F" w:rsidRDefault="00E45F8D" w:rsidP="00E45F8D">
      <w:pPr>
        <w:spacing w:line="360" w:lineRule="auto"/>
        <w:jc w:val="both"/>
        <w:rPr>
          <w:rFonts w:cstheme="minorBidi"/>
          <w:sz w:val="24"/>
          <w:szCs w:val="24"/>
          <w:lang w:val="pt-BR"/>
        </w:rPr>
      </w:pPr>
    </w:p>
    <w:p w:rsidR="00E45F8D" w:rsidRPr="0035072F" w:rsidRDefault="006F5D05" w:rsidP="00E45F8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Art. 15</w:t>
      </w:r>
      <w:r w:rsidR="00E45F8D" w:rsidRPr="0035072F">
        <w:rPr>
          <w:sz w:val="24"/>
          <w:szCs w:val="24"/>
          <w:lang w:val="pt-BR"/>
        </w:rPr>
        <w:t xml:space="preserve"> De maneira a aplicar soluções e técnicas sustentáveis às edificações, deve-se utilizar, como base de projeto, as condições climáticas do entorno, ciclo de vida da edificação e o aproveitamento sustentável dos materiais. Mais especificamente, os projetos arquitetônicos e seus complementares devem adotar as seguintes estratégias:</w:t>
      </w: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FE1CD9">
        <w:rPr>
          <w:b/>
          <w:bCs/>
          <w:sz w:val="24"/>
          <w:szCs w:val="24"/>
          <w:lang w:val="pt-BR"/>
        </w:rPr>
        <w:t>I</w:t>
      </w:r>
      <w:r w:rsidR="00166BF5">
        <w:rPr>
          <w:sz w:val="24"/>
          <w:szCs w:val="24"/>
          <w:lang w:val="pt-BR"/>
        </w:rPr>
        <w:t xml:space="preserve"> </w:t>
      </w:r>
      <w:r w:rsidRPr="0035072F">
        <w:rPr>
          <w:sz w:val="24"/>
          <w:szCs w:val="24"/>
          <w:lang w:val="pt-BR"/>
        </w:rPr>
        <w:t>Posicionar</w:t>
      </w:r>
      <w:proofErr w:type="gramEnd"/>
      <w:r w:rsidRPr="0035072F">
        <w:rPr>
          <w:sz w:val="24"/>
          <w:szCs w:val="24"/>
          <w:lang w:val="pt-BR"/>
        </w:rPr>
        <w:t xml:space="preserve"> a edificação de maneira útil e eficiente, de acordo com a localização e entorno;</w:t>
      </w: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II</w:t>
      </w:r>
      <w:r w:rsidR="00166BF5">
        <w:rPr>
          <w:sz w:val="24"/>
          <w:szCs w:val="24"/>
          <w:lang w:val="pt-BR"/>
        </w:rPr>
        <w:t xml:space="preserve"> </w:t>
      </w:r>
      <w:r w:rsidRPr="0035072F">
        <w:rPr>
          <w:sz w:val="24"/>
          <w:szCs w:val="24"/>
          <w:lang w:val="pt-BR"/>
        </w:rPr>
        <w:t>Distribuir os espaços internos e seus elementos de modo a permitir seu conforto ambiental e usabilidade consciente, considerando obrigatoriamente os parâmetros de acessibilidade e desenho universal;</w:t>
      </w: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III</w:t>
      </w:r>
      <w:r w:rsidR="00166BF5">
        <w:rPr>
          <w:sz w:val="24"/>
          <w:szCs w:val="24"/>
          <w:lang w:val="pt-BR"/>
        </w:rPr>
        <w:t xml:space="preserve"> </w:t>
      </w:r>
      <w:r w:rsidRPr="0035072F">
        <w:rPr>
          <w:sz w:val="24"/>
          <w:szCs w:val="24"/>
          <w:lang w:val="pt-BR"/>
        </w:rPr>
        <w:t>Utilizar, de forma sustentável, recursos artificiais e naturais como elementos complementares ao conforto ambiental, priorizando a vegetação nativa como elementos de paisagismo e utilizando elementos de tratamento da insolação incidente nas fachadas;</w:t>
      </w:r>
    </w:p>
    <w:p w:rsidR="00E45F8D" w:rsidRPr="0035072F" w:rsidRDefault="00E45F8D" w:rsidP="00E45F8D">
      <w:pPr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FE1CD9">
        <w:rPr>
          <w:b/>
          <w:bCs/>
          <w:sz w:val="24"/>
          <w:szCs w:val="24"/>
          <w:lang w:val="pt-BR"/>
        </w:rPr>
        <w:t>IV</w:t>
      </w:r>
      <w:r w:rsidR="00166BF5">
        <w:rPr>
          <w:sz w:val="24"/>
          <w:szCs w:val="24"/>
          <w:lang w:val="pt-BR"/>
        </w:rPr>
        <w:t xml:space="preserve"> </w:t>
      </w:r>
      <w:r w:rsidRPr="0035072F">
        <w:rPr>
          <w:sz w:val="24"/>
          <w:szCs w:val="24"/>
          <w:lang w:val="pt-BR"/>
        </w:rPr>
        <w:t>Aproveitar</w:t>
      </w:r>
      <w:proofErr w:type="gramEnd"/>
      <w:r w:rsidRPr="0035072F">
        <w:rPr>
          <w:sz w:val="24"/>
          <w:szCs w:val="24"/>
          <w:lang w:val="pt-BR"/>
        </w:rPr>
        <w:t xml:space="preserve"> recursos naturais disponíveis para redirecionamento e economia de energia, como maximização da iluminação natural adequada, coleta e reutilização de água de chuva no sistema sanitário e irrigação, e utilização de energia solar;</w:t>
      </w:r>
    </w:p>
    <w:p w:rsidR="00E45F8D" w:rsidRPr="0035072F" w:rsidRDefault="00E45F8D" w:rsidP="00781812">
      <w:pPr>
        <w:pStyle w:val="Ttulo11"/>
        <w:spacing w:line="360" w:lineRule="auto"/>
        <w:ind w:left="0" w:right="74"/>
        <w:jc w:val="left"/>
        <w:rPr>
          <w:b w:val="0"/>
          <w:lang w:val="pt-BR"/>
        </w:rPr>
      </w:pPr>
      <w:proofErr w:type="gramStart"/>
      <w:r w:rsidRPr="00FE1CD9">
        <w:rPr>
          <w:lang w:val="pt-BR"/>
        </w:rPr>
        <w:t>V</w:t>
      </w:r>
      <w:r w:rsidR="00166BF5">
        <w:rPr>
          <w:b w:val="0"/>
          <w:lang w:val="pt-BR"/>
        </w:rPr>
        <w:t xml:space="preserve"> </w:t>
      </w:r>
      <w:r w:rsidRPr="0035072F">
        <w:rPr>
          <w:b w:val="0"/>
          <w:lang w:val="pt-BR"/>
        </w:rPr>
        <w:t>Priorizar</w:t>
      </w:r>
      <w:proofErr w:type="gramEnd"/>
      <w:r w:rsidRPr="0035072F">
        <w:rPr>
          <w:b w:val="0"/>
          <w:lang w:val="pt-BR"/>
        </w:rPr>
        <w:t xml:space="preserve"> a especificação de materiais locais, analisando seu ciclo de vida e impactos no meio-ambiente, e considerando a sua reutilização ou reciclagem, quando possível.</w:t>
      </w:r>
    </w:p>
    <w:p w:rsidR="006F21AD" w:rsidRDefault="006F21AD" w:rsidP="00781812">
      <w:pPr>
        <w:spacing w:line="360" w:lineRule="auto"/>
        <w:jc w:val="both"/>
        <w:rPr>
          <w:sz w:val="24"/>
          <w:lang w:val="pt-BR"/>
        </w:rPr>
      </w:pPr>
    </w:p>
    <w:p w:rsidR="006F21AD" w:rsidRPr="0035072F" w:rsidRDefault="006F21AD" w:rsidP="00781812">
      <w:pPr>
        <w:pStyle w:val="Ttulo11"/>
        <w:spacing w:line="360" w:lineRule="auto"/>
        <w:rPr>
          <w:lang w:val="pt-BR"/>
        </w:rPr>
      </w:pPr>
      <w:r w:rsidRPr="0035072F">
        <w:rPr>
          <w:lang w:val="pt-BR"/>
        </w:rPr>
        <w:t>CAPÍTULO VI</w:t>
      </w:r>
      <w:r>
        <w:rPr>
          <w:lang w:val="pt-BR"/>
        </w:rPr>
        <w:t>I</w:t>
      </w:r>
    </w:p>
    <w:p w:rsidR="006F21AD" w:rsidRPr="0035072F" w:rsidRDefault="006F21AD" w:rsidP="00781812">
      <w:pPr>
        <w:pStyle w:val="Ttulo11"/>
        <w:spacing w:line="360" w:lineRule="auto"/>
        <w:rPr>
          <w:lang w:val="pt-BR"/>
        </w:rPr>
      </w:pPr>
      <w:r>
        <w:rPr>
          <w:lang w:val="pt-BR"/>
        </w:rPr>
        <w:t>EDUCAÇÃO E SENSIBILIZAÇÃO AMBIENTAL</w:t>
      </w:r>
    </w:p>
    <w:p w:rsidR="006F21AD" w:rsidRDefault="006F21AD" w:rsidP="00781812">
      <w:pPr>
        <w:pStyle w:val="Ttulo11"/>
        <w:spacing w:line="360" w:lineRule="auto"/>
        <w:ind w:left="0" w:right="74"/>
        <w:rPr>
          <w:b w:val="0"/>
          <w:lang w:val="pt-BR"/>
        </w:rPr>
      </w:pPr>
    </w:p>
    <w:p w:rsidR="006F21AD" w:rsidRPr="0035072F" w:rsidRDefault="006F21AD" w:rsidP="006F21AD">
      <w:pPr>
        <w:spacing w:line="360" w:lineRule="auto"/>
        <w:jc w:val="both"/>
        <w:rPr>
          <w:sz w:val="24"/>
          <w:szCs w:val="24"/>
          <w:lang w:val="pt-BR"/>
        </w:rPr>
      </w:pPr>
      <w:r w:rsidRPr="0035072F">
        <w:rPr>
          <w:b/>
          <w:sz w:val="24"/>
          <w:szCs w:val="24"/>
          <w:lang w:val="pt-BR"/>
        </w:rPr>
        <w:t xml:space="preserve">Art. </w:t>
      </w:r>
      <w:r>
        <w:rPr>
          <w:b/>
          <w:sz w:val="24"/>
          <w:szCs w:val="24"/>
          <w:lang w:val="pt-BR"/>
        </w:rPr>
        <w:t>16</w:t>
      </w:r>
      <w:r w:rsidR="00E83DD9"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Ações que promovam a educação ambiental e a sensibilização deverão ser desenvolvidas e estimuladas, sistematicamente e continuamente, junto aos estudantes, servidores, terceirizados e público visitante, a fim de que os objetivos e as metas anunciadas anteriormente sejam atingidos.</w:t>
      </w:r>
    </w:p>
    <w:p w:rsidR="006F21AD" w:rsidRPr="0035072F" w:rsidRDefault="006F21AD" w:rsidP="006F21AD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6F21AD" w:rsidRPr="0035072F" w:rsidRDefault="006F21AD" w:rsidP="006F21AD">
      <w:pPr>
        <w:spacing w:line="360" w:lineRule="auto"/>
        <w:jc w:val="both"/>
        <w:rPr>
          <w:sz w:val="24"/>
          <w:szCs w:val="24"/>
          <w:lang w:val="pt-BR"/>
        </w:rPr>
      </w:pPr>
      <w:r w:rsidRPr="0035072F">
        <w:rPr>
          <w:b/>
          <w:sz w:val="24"/>
          <w:szCs w:val="24"/>
          <w:lang w:val="pt-BR"/>
        </w:rPr>
        <w:t xml:space="preserve">Art. </w:t>
      </w:r>
      <w:r>
        <w:rPr>
          <w:b/>
          <w:sz w:val="24"/>
          <w:szCs w:val="24"/>
          <w:lang w:val="pt-BR"/>
        </w:rPr>
        <w:t>17</w:t>
      </w:r>
      <w:r w:rsidR="00E83DD9"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As ações de educação ambiental deverão ser desenvolvidas pelos setores administrativos e acadêmicos através de</w:t>
      </w:r>
      <w:r w:rsidRPr="0035072F">
        <w:rPr>
          <w:sz w:val="24"/>
          <w:szCs w:val="24"/>
          <w:lang w:val="pt-BR"/>
        </w:rPr>
        <w:t>:</w:t>
      </w:r>
    </w:p>
    <w:p w:rsidR="006F21AD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Instruções normativas;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C1211">
        <w:rPr>
          <w:rFonts w:cs="Calibri"/>
          <w:b/>
          <w:sz w:val="24"/>
          <w:szCs w:val="24"/>
          <w:lang w:val="pt-BR"/>
        </w:rPr>
        <w:t>II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 xml:space="preserve">Palestras e </w:t>
      </w:r>
      <w:r w:rsidR="003E3A1F">
        <w:rPr>
          <w:rFonts w:cs="Calibri"/>
          <w:sz w:val="24"/>
          <w:szCs w:val="24"/>
          <w:lang w:val="pt-BR"/>
        </w:rPr>
        <w:t>debates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I</w:t>
      </w:r>
      <w:r w:rsidRPr="00FE1CD9">
        <w:rPr>
          <w:b/>
          <w:bCs/>
          <w:sz w:val="24"/>
          <w:szCs w:val="24"/>
          <w:lang w:val="pt-BR"/>
        </w:rPr>
        <w:t>II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Cursos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lastRenderedPageBreak/>
        <w:t>I</w:t>
      </w:r>
      <w:r>
        <w:rPr>
          <w:b/>
          <w:bCs/>
          <w:sz w:val="24"/>
          <w:szCs w:val="24"/>
          <w:lang w:val="pt-BR"/>
        </w:rPr>
        <w:t>V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Panfletos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Adesivos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</w:t>
      </w:r>
      <w:r>
        <w:rPr>
          <w:b/>
          <w:bCs/>
          <w:sz w:val="24"/>
          <w:szCs w:val="24"/>
          <w:lang w:val="pt-BR"/>
        </w:rPr>
        <w:t>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 xml:space="preserve">Cartazes e </w:t>
      </w:r>
      <w:r w:rsidR="003E3A1F">
        <w:rPr>
          <w:rFonts w:cs="Calibri"/>
          <w:sz w:val="24"/>
          <w:szCs w:val="24"/>
          <w:lang w:val="pt-BR"/>
        </w:rPr>
        <w:t>placas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Pr="0035072F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</w:t>
      </w:r>
      <w:r>
        <w:rPr>
          <w:b/>
          <w:bCs/>
          <w:sz w:val="24"/>
          <w:szCs w:val="24"/>
          <w:lang w:val="pt-BR"/>
        </w:rPr>
        <w:t>I</w:t>
      </w:r>
      <w:r w:rsidRPr="00FE1CD9">
        <w:rPr>
          <w:b/>
          <w:bCs/>
          <w:sz w:val="24"/>
          <w:szCs w:val="24"/>
          <w:lang w:val="pt-BR"/>
        </w:rPr>
        <w:t>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Vídeos</w:t>
      </w:r>
      <w:r w:rsidRPr="0035072F">
        <w:rPr>
          <w:rFonts w:cs="Calibri"/>
          <w:sz w:val="24"/>
          <w:szCs w:val="24"/>
          <w:lang w:val="pt-BR"/>
        </w:rPr>
        <w:t>;</w:t>
      </w:r>
    </w:p>
    <w:p w:rsidR="006F21AD" w:rsidRDefault="006F21AD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r w:rsidRPr="00FE1CD9">
        <w:rPr>
          <w:b/>
          <w:bCs/>
          <w:sz w:val="24"/>
          <w:szCs w:val="24"/>
          <w:lang w:val="pt-BR"/>
        </w:rPr>
        <w:t>VII</w:t>
      </w:r>
      <w:r w:rsidR="006F5D05">
        <w:rPr>
          <w:b/>
          <w:bCs/>
          <w:sz w:val="24"/>
          <w:szCs w:val="24"/>
          <w:lang w:val="pt-BR"/>
        </w:rPr>
        <w:t>I</w:t>
      </w:r>
      <w:r w:rsidR="00166BF5">
        <w:rPr>
          <w:rFonts w:cs="Calibri"/>
          <w:sz w:val="24"/>
          <w:szCs w:val="24"/>
          <w:lang w:val="pt-BR"/>
        </w:rPr>
        <w:t xml:space="preserve"> </w:t>
      </w:r>
      <w:r>
        <w:rPr>
          <w:rFonts w:cs="Calibri"/>
          <w:sz w:val="24"/>
          <w:szCs w:val="24"/>
          <w:lang w:val="pt-BR"/>
        </w:rPr>
        <w:t>Atividades de arte ambiental</w:t>
      </w:r>
      <w:r w:rsidR="00394FA5">
        <w:rPr>
          <w:rFonts w:cs="Calibri"/>
          <w:sz w:val="24"/>
          <w:szCs w:val="24"/>
          <w:lang w:val="pt-BR"/>
        </w:rPr>
        <w:t>;</w:t>
      </w:r>
    </w:p>
    <w:p w:rsidR="006F21AD" w:rsidRPr="0035072F" w:rsidRDefault="00394FA5" w:rsidP="006F21AD">
      <w:pPr>
        <w:spacing w:line="360" w:lineRule="auto"/>
        <w:jc w:val="both"/>
        <w:rPr>
          <w:rFonts w:cs="Calibri"/>
          <w:sz w:val="24"/>
          <w:szCs w:val="24"/>
          <w:lang w:val="pt-BR"/>
        </w:rPr>
      </w:pPr>
      <w:proofErr w:type="gramStart"/>
      <w:r>
        <w:rPr>
          <w:rFonts w:cs="Calibri"/>
          <w:b/>
          <w:sz w:val="24"/>
          <w:szCs w:val="24"/>
          <w:lang w:val="pt-BR"/>
        </w:rPr>
        <w:t>I</w:t>
      </w:r>
      <w:r w:rsidR="006F5D05">
        <w:rPr>
          <w:rFonts w:cs="Calibri"/>
          <w:b/>
          <w:sz w:val="24"/>
          <w:szCs w:val="24"/>
          <w:lang w:val="pt-BR"/>
        </w:rPr>
        <w:t>X</w:t>
      </w:r>
      <w:r w:rsidR="00166BF5">
        <w:rPr>
          <w:rFonts w:cs="Calibri"/>
          <w:b/>
          <w:sz w:val="24"/>
          <w:szCs w:val="24"/>
          <w:lang w:val="pt-BR"/>
        </w:rPr>
        <w:t xml:space="preserve"> </w:t>
      </w:r>
      <w:r w:rsidR="006F21AD">
        <w:rPr>
          <w:rFonts w:cs="Calibri"/>
          <w:sz w:val="24"/>
          <w:szCs w:val="24"/>
          <w:lang w:val="pt-BR"/>
        </w:rPr>
        <w:t>Outros</w:t>
      </w:r>
      <w:proofErr w:type="gramEnd"/>
      <w:r w:rsidR="006F21AD">
        <w:rPr>
          <w:rFonts w:cs="Calibri"/>
          <w:sz w:val="24"/>
          <w:szCs w:val="24"/>
          <w:lang w:val="pt-BR"/>
        </w:rPr>
        <w:t xml:space="preserve"> meios</w:t>
      </w:r>
    </w:p>
    <w:p w:rsidR="006F21AD" w:rsidRPr="0035072F" w:rsidRDefault="006F21AD" w:rsidP="006F21AD">
      <w:pPr>
        <w:spacing w:line="360" w:lineRule="auto"/>
        <w:jc w:val="both"/>
        <w:rPr>
          <w:sz w:val="24"/>
          <w:szCs w:val="24"/>
          <w:lang w:val="pt-BR"/>
        </w:rPr>
      </w:pPr>
    </w:p>
    <w:p w:rsidR="006F21AD" w:rsidRPr="0035072F" w:rsidRDefault="006F21AD" w:rsidP="006F21AD">
      <w:pPr>
        <w:spacing w:line="360" w:lineRule="auto"/>
        <w:jc w:val="both"/>
        <w:rPr>
          <w:sz w:val="24"/>
          <w:szCs w:val="24"/>
          <w:lang w:val="pt-BR"/>
        </w:rPr>
      </w:pPr>
      <w:r w:rsidRPr="0035072F">
        <w:rPr>
          <w:b/>
          <w:sz w:val="24"/>
          <w:szCs w:val="24"/>
          <w:lang w:val="pt-BR"/>
        </w:rPr>
        <w:t xml:space="preserve">Art. </w:t>
      </w:r>
      <w:r>
        <w:rPr>
          <w:b/>
          <w:sz w:val="24"/>
          <w:szCs w:val="24"/>
          <w:lang w:val="pt-BR"/>
        </w:rPr>
        <w:t>18</w:t>
      </w:r>
      <w:r w:rsidR="00E83DD9"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As atividades de educação ambiental e promoção da sustentabilidade deverão ser desenvolvidas em todas as atividades administrativas, de ensino, pesquisa e extensão, setores, projetos, programas, espaços e processos, com impactos internos e/ou externos à Universidade.</w:t>
      </w:r>
    </w:p>
    <w:p w:rsidR="006F21AD" w:rsidRDefault="006F21AD" w:rsidP="00781812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E45F8D" w:rsidRDefault="00E45F8D" w:rsidP="00781812">
      <w:pPr>
        <w:spacing w:line="360" w:lineRule="auto"/>
        <w:jc w:val="both"/>
        <w:rPr>
          <w:sz w:val="24"/>
          <w:szCs w:val="24"/>
          <w:lang w:val="pt-BR"/>
        </w:rPr>
      </w:pPr>
      <w:r w:rsidRPr="00815C94">
        <w:rPr>
          <w:b/>
          <w:sz w:val="24"/>
          <w:szCs w:val="24"/>
          <w:lang w:val="pt-BR"/>
        </w:rPr>
        <w:t xml:space="preserve">Art. </w:t>
      </w:r>
      <w:r w:rsidR="006F21AD">
        <w:rPr>
          <w:b/>
          <w:sz w:val="24"/>
          <w:szCs w:val="24"/>
          <w:lang w:val="pt-BR"/>
        </w:rPr>
        <w:t>19</w:t>
      </w:r>
      <w:r w:rsidR="006F5D05" w:rsidRPr="001453AC">
        <w:rPr>
          <w:lang w:val="pt-BR"/>
        </w:rPr>
        <w:t>º</w:t>
      </w:r>
      <w:r w:rsidR="006F5D05">
        <w:rPr>
          <w:lang w:val="pt-BR"/>
        </w:rPr>
        <w:t xml:space="preserve"> </w:t>
      </w:r>
      <w:r>
        <w:rPr>
          <w:sz w:val="24"/>
          <w:szCs w:val="24"/>
          <w:lang w:val="pt-BR"/>
        </w:rPr>
        <w:t>A presente Instrução Normativa</w:t>
      </w:r>
      <w:r w:rsidRPr="00815C94">
        <w:rPr>
          <w:sz w:val="24"/>
          <w:szCs w:val="24"/>
          <w:lang w:val="pt-BR"/>
        </w:rPr>
        <w:t xml:space="preserve"> entra em vigor </w:t>
      </w:r>
      <w:r>
        <w:rPr>
          <w:sz w:val="24"/>
          <w:szCs w:val="24"/>
          <w:lang w:val="pt-BR"/>
        </w:rPr>
        <w:t>a partir da sua publicação</w:t>
      </w:r>
      <w:r w:rsidRPr="00815C94">
        <w:rPr>
          <w:sz w:val="24"/>
          <w:szCs w:val="24"/>
          <w:lang w:val="pt-BR"/>
        </w:rPr>
        <w:t>.</w:t>
      </w:r>
    </w:p>
    <w:p w:rsidR="00E45F8D" w:rsidRDefault="00E45F8D" w:rsidP="00781812">
      <w:pPr>
        <w:spacing w:line="360" w:lineRule="auto"/>
        <w:jc w:val="both"/>
        <w:rPr>
          <w:sz w:val="24"/>
          <w:szCs w:val="24"/>
          <w:lang w:val="pt-BR"/>
        </w:rPr>
      </w:pPr>
    </w:p>
    <w:p w:rsidR="00E45F8D" w:rsidRPr="0035072F" w:rsidRDefault="00E45F8D" w:rsidP="00781812">
      <w:pPr>
        <w:spacing w:line="360" w:lineRule="auto"/>
        <w:jc w:val="both"/>
        <w:rPr>
          <w:sz w:val="24"/>
          <w:lang w:val="pt-BR"/>
        </w:rPr>
      </w:pPr>
    </w:p>
    <w:p w:rsidR="00815C94" w:rsidRDefault="00815C94" w:rsidP="00781812">
      <w:pPr>
        <w:spacing w:line="360" w:lineRule="auto"/>
        <w:jc w:val="center"/>
        <w:rPr>
          <w:sz w:val="24"/>
          <w:szCs w:val="24"/>
          <w:lang w:val="pt-BR"/>
        </w:rPr>
      </w:pPr>
      <w:r w:rsidRPr="007F372D">
        <w:rPr>
          <w:sz w:val="24"/>
          <w:lang w:val="pt-BR"/>
        </w:rPr>
        <w:t>Petrolina</w:t>
      </w:r>
      <w:r w:rsidRPr="007F372D">
        <w:rPr>
          <w:sz w:val="24"/>
          <w:szCs w:val="24"/>
          <w:lang w:val="pt-BR"/>
        </w:rPr>
        <w:t xml:space="preserve">/PE, </w:t>
      </w:r>
      <w:r w:rsidR="004A453D">
        <w:rPr>
          <w:sz w:val="24"/>
          <w:szCs w:val="24"/>
          <w:lang w:val="pt-BR"/>
        </w:rPr>
        <w:t>07</w:t>
      </w:r>
      <w:r w:rsidRPr="007F372D">
        <w:rPr>
          <w:sz w:val="24"/>
          <w:szCs w:val="24"/>
          <w:lang w:val="pt-BR"/>
        </w:rPr>
        <w:t xml:space="preserve"> de </w:t>
      </w:r>
      <w:r w:rsidR="00575C74" w:rsidRPr="007F372D">
        <w:rPr>
          <w:sz w:val="24"/>
          <w:szCs w:val="24"/>
          <w:lang w:val="pt-BR"/>
        </w:rPr>
        <w:t>junho</w:t>
      </w:r>
      <w:r w:rsidRPr="007F372D">
        <w:rPr>
          <w:sz w:val="24"/>
          <w:szCs w:val="24"/>
          <w:lang w:val="pt-BR"/>
        </w:rPr>
        <w:t xml:space="preserve"> de 2018.</w:t>
      </w:r>
    </w:p>
    <w:p w:rsidR="00815C94" w:rsidRDefault="00815C94" w:rsidP="00781812">
      <w:pPr>
        <w:spacing w:line="360" w:lineRule="auto"/>
        <w:jc w:val="center"/>
        <w:rPr>
          <w:sz w:val="24"/>
          <w:szCs w:val="24"/>
          <w:lang w:val="pt-BR"/>
        </w:rPr>
      </w:pPr>
    </w:p>
    <w:p w:rsidR="00815C94" w:rsidRDefault="00815C94" w:rsidP="00781812">
      <w:pPr>
        <w:spacing w:line="360" w:lineRule="auto"/>
        <w:jc w:val="center"/>
        <w:rPr>
          <w:sz w:val="24"/>
          <w:szCs w:val="24"/>
          <w:lang w:val="pt-BR"/>
        </w:rPr>
      </w:pPr>
    </w:p>
    <w:p w:rsidR="00815C94" w:rsidRDefault="00815C94" w:rsidP="00781812">
      <w:pPr>
        <w:spacing w:line="360" w:lineRule="auto"/>
        <w:jc w:val="center"/>
        <w:rPr>
          <w:sz w:val="24"/>
          <w:szCs w:val="24"/>
          <w:lang w:val="pt-BR"/>
        </w:rPr>
      </w:pPr>
    </w:p>
    <w:p w:rsidR="00815C94" w:rsidRPr="00815C94" w:rsidRDefault="00815C94" w:rsidP="0078181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val="pt-BR"/>
        </w:rPr>
      </w:pPr>
      <w:r w:rsidRPr="00815C94">
        <w:rPr>
          <w:b/>
          <w:bCs/>
          <w:color w:val="000000"/>
          <w:sz w:val="24"/>
          <w:szCs w:val="24"/>
          <w:lang w:val="pt-BR"/>
        </w:rPr>
        <w:t>Julianeli Tolentino de Lima</w:t>
      </w:r>
    </w:p>
    <w:p w:rsidR="00815C94" w:rsidRPr="003D6016" w:rsidRDefault="00815C94" w:rsidP="00781812">
      <w:pPr>
        <w:autoSpaceDE w:val="0"/>
        <w:autoSpaceDN w:val="0"/>
        <w:adjustRightInd w:val="0"/>
        <w:spacing w:line="360" w:lineRule="auto"/>
        <w:jc w:val="center"/>
        <w:rPr>
          <w:lang w:val="pt-BR"/>
        </w:rPr>
      </w:pPr>
      <w:r w:rsidRPr="00815C94">
        <w:rPr>
          <w:bCs/>
          <w:color w:val="000000"/>
          <w:sz w:val="24"/>
          <w:szCs w:val="24"/>
          <w:lang w:val="pt-BR"/>
        </w:rPr>
        <w:t>Reitor</w:t>
      </w:r>
    </w:p>
    <w:sectPr w:rsidR="00815C94" w:rsidRPr="003D6016" w:rsidSect="00167405">
      <w:headerReference w:type="default" r:id="rId11"/>
      <w:footerReference w:type="even" r:id="rId12"/>
      <w:footerReference w:type="default" r:id="rId13"/>
      <w:pgSz w:w="11910" w:h="16840"/>
      <w:pgMar w:top="1340" w:right="1300" w:bottom="1400" w:left="118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D3" w:rsidRDefault="00765AD3" w:rsidP="00E25BB8">
      <w:r>
        <w:separator/>
      </w:r>
    </w:p>
  </w:endnote>
  <w:endnote w:type="continuationSeparator" w:id="0">
    <w:p w:rsidR="00765AD3" w:rsidRDefault="00765AD3" w:rsidP="00E25BB8">
      <w:r>
        <w:continuationSeparator/>
      </w:r>
    </w:p>
  </w:endnote>
  <w:endnote w:type="continuationNotice" w:id="1">
    <w:p w:rsidR="00765AD3" w:rsidRDefault="00765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88982400"/>
      <w:docPartObj>
        <w:docPartGallery w:val="Page Numbers (Bottom of Page)"/>
        <w:docPartUnique/>
      </w:docPartObj>
    </w:sdtPr>
    <w:sdtContent>
      <w:p w:rsidR="00B92EB5" w:rsidRDefault="00B92EB5" w:rsidP="00BA3B2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92EB5" w:rsidRDefault="00B92EB5" w:rsidP="00B92E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37669016"/>
      <w:docPartObj>
        <w:docPartGallery w:val="Page Numbers (Bottom of Page)"/>
        <w:docPartUnique/>
      </w:docPartObj>
    </w:sdtPr>
    <w:sdtContent>
      <w:p w:rsidR="00B92EB5" w:rsidRDefault="00B92EB5" w:rsidP="00BA3B2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B92EB5" w:rsidRDefault="00B92EB5" w:rsidP="00B92EB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D3" w:rsidRDefault="00765AD3" w:rsidP="00E25BB8">
      <w:r>
        <w:separator/>
      </w:r>
    </w:p>
  </w:footnote>
  <w:footnote w:type="continuationSeparator" w:id="0">
    <w:p w:rsidR="00765AD3" w:rsidRDefault="00765AD3" w:rsidP="00E25BB8">
      <w:r>
        <w:continuationSeparator/>
      </w:r>
    </w:p>
  </w:footnote>
  <w:footnote w:type="continuationNotice" w:id="1">
    <w:p w:rsidR="00765AD3" w:rsidRDefault="00765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A7" w:rsidRDefault="009434A7" w:rsidP="00815C94">
    <w:pPr>
      <w:pStyle w:val="Cabealho"/>
      <w:jc w:val="center"/>
      <w:rPr>
        <w:rFonts w:ascii="Times New Roman" w:eastAsia="MS Mincho" w:hAnsi="Times New Roman"/>
        <w:noProof/>
        <w:sz w:val="24"/>
        <w:szCs w:val="24"/>
        <w:lang w:eastAsia="pt-BR"/>
      </w:rPr>
    </w:pPr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noProof/>
        <w:sz w:val="24"/>
        <w:szCs w:val="24"/>
        <w:lang w:eastAsia="pt-BR"/>
      </w:rPr>
    </w:pPr>
    <w:r w:rsidRPr="00C836CE">
      <w:rPr>
        <w:rFonts w:ascii="Times New Roman" w:eastAsia="MS Mincho" w:hAnsi="Times New Roman"/>
        <w:noProof/>
        <w:sz w:val="24"/>
        <w:szCs w:val="24"/>
        <w:lang w:eastAsia="pt-BR"/>
      </w:rPr>
      <w:drawing>
        <wp:inline distT="0" distB="0" distL="0" distR="0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b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/>
        <w:b/>
        <w:noProof/>
        <w:sz w:val="20"/>
        <w:szCs w:val="20"/>
        <w:lang w:eastAsia="pt-BR"/>
      </w:rPr>
      <w:t>UNIVERSIDADE FEDERAL DO VALE DO SÃO FRANCISCO</w:t>
    </w:r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/>
        <w:b/>
        <w:noProof/>
        <w:sz w:val="20"/>
        <w:szCs w:val="20"/>
        <w:lang w:eastAsia="pt-BR"/>
      </w:rPr>
      <w:t>GABINETE DA REITORIA</w:t>
    </w:r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/>
        <w:noProof/>
        <w:sz w:val="20"/>
        <w:szCs w:val="20"/>
        <w:lang w:eastAsia="pt-BR"/>
      </w:rPr>
      <w:t>Av. José de Sá Maniçoba, s/n, Campus Universitário – Centro CEP 56304-917</w:t>
    </w:r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/>
        <w:noProof/>
        <w:sz w:val="20"/>
        <w:szCs w:val="20"/>
        <w:lang w:eastAsia="pt-BR"/>
      </w:rPr>
      <w:t xml:space="preserve">Petrolina-PE, Tel: (87) 2101 6705, E-mail: </w:t>
    </w:r>
    <w:hyperlink r:id="rId2" w:history="1">
      <w:r w:rsidRPr="00C836CE">
        <w:rPr>
          <w:rFonts w:ascii="Times New Roman" w:eastAsia="MS Mincho" w:hAnsi="Times New Roman"/>
          <w:noProof/>
          <w:sz w:val="20"/>
          <w:szCs w:val="20"/>
          <w:lang w:eastAsia="pt-BR"/>
        </w:rPr>
        <w:t>reitoria@univasf.edu.br</w:t>
      </w:r>
    </w:hyperlink>
  </w:p>
  <w:p w:rsidR="009434A7" w:rsidRPr="00C836CE" w:rsidRDefault="009434A7" w:rsidP="00815C94">
    <w:pPr>
      <w:pStyle w:val="Cabealho"/>
      <w:jc w:val="center"/>
      <w:rPr>
        <w:rFonts w:ascii="Times New Roman" w:eastAsia="MS Mincho" w:hAnsi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/>
        <w:noProof/>
        <w:sz w:val="20"/>
        <w:szCs w:val="20"/>
        <w:lang w:eastAsia="pt-BR"/>
      </w:rPr>
      <w:t>CNPJ: 05.440.725/0001-14</w:t>
    </w:r>
  </w:p>
  <w:p w:rsidR="009434A7" w:rsidRPr="00815C94" w:rsidRDefault="009434A7" w:rsidP="00815C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715"/>
    <w:multiLevelType w:val="hybridMultilevel"/>
    <w:tmpl w:val="0AB63B24"/>
    <w:lvl w:ilvl="0" w:tplc="20688CFC">
      <w:start w:val="1"/>
      <w:numFmt w:val="upperRoman"/>
      <w:lvlText w:val="%1-"/>
      <w:lvlJc w:val="left"/>
      <w:pPr>
        <w:ind w:left="118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16" w:hanging="360"/>
      </w:pPr>
    </w:lvl>
    <w:lvl w:ilvl="2" w:tplc="0416001B" w:tentative="1">
      <w:start w:val="1"/>
      <w:numFmt w:val="lowerRoman"/>
      <w:lvlText w:val="%3."/>
      <w:lvlJc w:val="right"/>
      <w:pPr>
        <w:ind w:left="2036" w:hanging="180"/>
      </w:pPr>
    </w:lvl>
    <w:lvl w:ilvl="3" w:tplc="0416000F" w:tentative="1">
      <w:start w:val="1"/>
      <w:numFmt w:val="decimal"/>
      <w:lvlText w:val="%4."/>
      <w:lvlJc w:val="left"/>
      <w:pPr>
        <w:ind w:left="2756" w:hanging="360"/>
      </w:pPr>
    </w:lvl>
    <w:lvl w:ilvl="4" w:tplc="04160019" w:tentative="1">
      <w:start w:val="1"/>
      <w:numFmt w:val="lowerLetter"/>
      <w:lvlText w:val="%5."/>
      <w:lvlJc w:val="left"/>
      <w:pPr>
        <w:ind w:left="3476" w:hanging="360"/>
      </w:pPr>
    </w:lvl>
    <w:lvl w:ilvl="5" w:tplc="0416001B" w:tentative="1">
      <w:start w:val="1"/>
      <w:numFmt w:val="lowerRoman"/>
      <w:lvlText w:val="%6."/>
      <w:lvlJc w:val="right"/>
      <w:pPr>
        <w:ind w:left="4196" w:hanging="180"/>
      </w:pPr>
    </w:lvl>
    <w:lvl w:ilvl="6" w:tplc="0416000F" w:tentative="1">
      <w:start w:val="1"/>
      <w:numFmt w:val="decimal"/>
      <w:lvlText w:val="%7."/>
      <w:lvlJc w:val="left"/>
      <w:pPr>
        <w:ind w:left="4916" w:hanging="360"/>
      </w:pPr>
    </w:lvl>
    <w:lvl w:ilvl="7" w:tplc="04160019" w:tentative="1">
      <w:start w:val="1"/>
      <w:numFmt w:val="lowerLetter"/>
      <w:lvlText w:val="%8."/>
      <w:lvlJc w:val="left"/>
      <w:pPr>
        <w:ind w:left="5636" w:hanging="360"/>
      </w:pPr>
    </w:lvl>
    <w:lvl w:ilvl="8" w:tplc="0416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" w15:restartNumberingAfterBreak="0">
    <w:nsid w:val="48A65A9A"/>
    <w:multiLevelType w:val="hybridMultilevel"/>
    <w:tmpl w:val="3C3AE444"/>
    <w:lvl w:ilvl="0" w:tplc="AD2CF80C">
      <w:start w:val="1"/>
      <w:numFmt w:val="upperRoman"/>
      <w:lvlText w:val="%1-"/>
      <w:lvlJc w:val="left"/>
      <w:pPr>
        <w:ind w:left="546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E3AB82C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0E925702">
      <w:start w:val="1"/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5DDA0F14">
      <w:start w:val="1"/>
      <w:numFmt w:val="bullet"/>
      <w:lvlText w:val="•"/>
      <w:lvlJc w:val="left"/>
      <w:pPr>
        <w:ind w:left="3169" w:hanging="228"/>
      </w:pPr>
      <w:rPr>
        <w:rFonts w:hint="default"/>
      </w:rPr>
    </w:lvl>
    <w:lvl w:ilvl="4" w:tplc="B6DE07C2">
      <w:start w:val="1"/>
      <w:numFmt w:val="bullet"/>
      <w:lvlText w:val="•"/>
      <w:lvlJc w:val="left"/>
      <w:pPr>
        <w:ind w:left="4046" w:hanging="228"/>
      </w:pPr>
      <w:rPr>
        <w:rFonts w:hint="default"/>
      </w:rPr>
    </w:lvl>
    <w:lvl w:ilvl="5" w:tplc="10700E2E">
      <w:start w:val="1"/>
      <w:numFmt w:val="bullet"/>
      <w:lvlText w:val="•"/>
      <w:lvlJc w:val="left"/>
      <w:pPr>
        <w:ind w:left="4923" w:hanging="228"/>
      </w:pPr>
      <w:rPr>
        <w:rFonts w:hint="default"/>
      </w:rPr>
    </w:lvl>
    <w:lvl w:ilvl="6" w:tplc="5BA41F84">
      <w:start w:val="1"/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79AC1726">
      <w:start w:val="1"/>
      <w:numFmt w:val="bullet"/>
      <w:lvlText w:val="•"/>
      <w:lvlJc w:val="left"/>
      <w:pPr>
        <w:ind w:left="6676" w:hanging="228"/>
      </w:pPr>
      <w:rPr>
        <w:rFonts w:hint="default"/>
      </w:rPr>
    </w:lvl>
    <w:lvl w:ilvl="8" w:tplc="847AC324">
      <w:start w:val="1"/>
      <w:numFmt w:val="bullet"/>
      <w:lvlText w:val="•"/>
      <w:lvlJc w:val="left"/>
      <w:pPr>
        <w:ind w:left="7553" w:hanging="228"/>
      </w:pPr>
      <w:rPr>
        <w:rFonts w:hint="default"/>
      </w:rPr>
    </w:lvl>
  </w:abstractNum>
  <w:abstractNum w:abstractNumId="2" w15:restartNumberingAfterBreak="0">
    <w:nsid w:val="6821795F"/>
    <w:multiLevelType w:val="multilevel"/>
    <w:tmpl w:val="F1C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B50"/>
    <w:multiLevelType w:val="hybridMultilevel"/>
    <w:tmpl w:val="6EB490EA"/>
    <w:lvl w:ilvl="0" w:tplc="0416000F">
      <w:start w:val="1"/>
      <w:numFmt w:val="decimal"/>
      <w:lvlText w:val="%1."/>
      <w:lvlJc w:val="lef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781F0056"/>
    <w:multiLevelType w:val="hybridMultilevel"/>
    <w:tmpl w:val="FEA21122"/>
    <w:lvl w:ilvl="0" w:tplc="86726D7A">
      <w:start w:val="3"/>
      <w:numFmt w:val="upperRoman"/>
      <w:lvlText w:val="%1"/>
      <w:lvlJc w:val="left"/>
      <w:pPr>
        <w:ind w:left="546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32A0410">
      <w:start w:val="1"/>
      <w:numFmt w:val="bullet"/>
      <w:lvlText w:val="•"/>
      <w:lvlJc w:val="left"/>
      <w:pPr>
        <w:ind w:left="1416" w:hanging="298"/>
      </w:pPr>
      <w:rPr>
        <w:rFonts w:hint="default"/>
      </w:rPr>
    </w:lvl>
    <w:lvl w:ilvl="2" w:tplc="522CE5E4">
      <w:start w:val="1"/>
      <w:numFmt w:val="bullet"/>
      <w:lvlText w:val="•"/>
      <w:lvlJc w:val="left"/>
      <w:pPr>
        <w:ind w:left="2293" w:hanging="298"/>
      </w:pPr>
      <w:rPr>
        <w:rFonts w:hint="default"/>
      </w:rPr>
    </w:lvl>
    <w:lvl w:ilvl="3" w:tplc="00E23276">
      <w:start w:val="1"/>
      <w:numFmt w:val="bullet"/>
      <w:lvlText w:val="•"/>
      <w:lvlJc w:val="left"/>
      <w:pPr>
        <w:ind w:left="3169" w:hanging="298"/>
      </w:pPr>
      <w:rPr>
        <w:rFonts w:hint="default"/>
      </w:rPr>
    </w:lvl>
    <w:lvl w:ilvl="4" w:tplc="3332895C">
      <w:start w:val="1"/>
      <w:numFmt w:val="bullet"/>
      <w:lvlText w:val="•"/>
      <w:lvlJc w:val="left"/>
      <w:pPr>
        <w:ind w:left="4046" w:hanging="298"/>
      </w:pPr>
      <w:rPr>
        <w:rFonts w:hint="default"/>
      </w:rPr>
    </w:lvl>
    <w:lvl w:ilvl="5" w:tplc="17D0F662">
      <w:start w:val="1"/>
      <w:numFmt w:val="bullet"/>
      <w:lvlText w:val="•"/>
      <w:lvlJc w:val="left"/>
      <w:pPr>
        <w:ind w:left="4923" w:hanging="298"/>
      </w:pPr>
      <w:rPr>
        <w:rFonts w:hint="default"/>
      </w:rPr>
    </w:lvl>
    <w:lvl w:ilvl="6" w:tplc="D6A8966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4A1EF272">
      <w:start w:val="1"/>
      <w:numFmt w:val="bullet"/>
      <w:lvlText w:val="•"/>
      <w:lvlJc w:val="left"/>
      <w:pPr>
        <w:ind w:left="6676" w:hanging="298"/>
      </w:pPr>
      <w:rPr>
        <w:rFonts w:hint="default"/>
      </w:rPr>
    </w:lvl>
    <w:lvl w:ilvl="8" w:tplc="BDBEC362">
      <w:start w:val="1"/>
      <w:numFmt w:val="bullet"/>
      <w:lvlText w:val="•"/>
      <w:lvlJc w:val="left"/>
      <w:pPr>
        <w:ind w:left="7553" w:hanging="29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8"/>
    <w:rsid w:val="000000C4"/>
    <w:rsid w:val="00007193"/>
    <w:rsid w:val="00010628"/>
    <w:rsid w:val="00016B52"/>
    <w:rsid w:val="0002013F"/>
    <w:rsid w:val="00024C72"/>
    <w:rsid w:val="000317A7"/>
    <w:rsid w:val="00033269"/>
    <w:rsid w:val="000358DA"/>
    <w:rsid w:val="00036C92"/>
    <w:rsid w:val="00041651"/>
    <w:rsid w:val="000427B5"/>
    <w:rsid w:val="00042AB8"/>
    <w:rsid w:val="00050727"/>
    <w:rsid w:val="0005087C"/>
    <w:rsid w:val="00050DBD"/>
    <w:rsid w:val="000537EB"/>
    <w:rsid w:val="0005727D"/>
    <w:rsid w:val="00070708"/>
    <w:rsid w:val="00071245"/>
    <w:rsid w:val="00072253"/>
    <w:rsid w:val="00074341"/>
    <w:rsid w:val="00082889"/>
    <w:rsid w:val="00083B44"/>
    <w:rsid w:val="000916A8"/>
    <w:rsid w:val="000A1C83"/>
    <w:rsid w:val="000A33D9"/>
    <w:rsid w:val="000A7067"/>
    <w:rsid w:val="000B31BA"/>
    <w:rsid w:val="000B36A1"/>
    <w:rsid w:val="000B566A"/>
    <w:rsid w:val="000C4062"/>
    <w:rsid w:val="000D0C81"/>
    <w:rsid w:val="000D6238"/>
    <w:rsid w:val="000E08D9"/>
    <w:rsid w:val="000F4D54"/>
    <w:rsid w:val="000F6BA9"/>
    <w:rsid w:val="00100D99"/>
    <w:rsid w:val="00101823"/>
    <w:rsid w:val="00105F50"/>
    <w:rsid w:val="0011023B"/>
    <w:rsid w:val="00111D7B"/>
    <w:rsid w:val="001239E7"/>
    <w:rsid w:val="00133D85"/>
    <w:rsid w:val="001343AD"/>
    <w:rsid w:val="00134AF9"/>
    <w:rsid w:val="001447F5"/>
    <w:rsid w:val="00144DA3"/>
    <w:rsid w:val="001453AC"/>
    <w:rsid w:val="001459CB"/>
    <w:rsid w:val="001464C6"/>
    <w:rsid w:val="0014658B"/>
    <w:rsid w:val="00153EC4"/>
    <w:rsid w:val="00156859"/>
    <w:rsid w:val="00166BF5"/>
    <w:rsid w:val="00166E9A"/>
    <w:rsid w:val="00167405"/>
    <w:rsid w:val="001724FB"/>
    <w:rsid w:val="001753F4"/>
    <w:rsid w:val="001916CC"/>
    <w:rsid w:val="001A67A2"/>
    <w:rsid w:val="001B1378"/>
    <w:rsid w:val="001B149C"/>
    <w:rsid w:val="001B6539"/>
    <w:rsid w:val="001B74A1"/>
    <w:rsid w:val="001C26BA"/>
    <w:rsid w:val="001D2750"/>
    <w:rsid w:val="001D772F"/>
    <w:rsid w:val="001E4490"/>
    <w:rsid w:val="001F0E7F"/>
    <w:rsid w:val="001F5D29"/>
    <w:rsid w:val="00202C50"/>
    <w:rsid w:val="00204DE6"/>
    <w:rsid w:val="0020609B"/>
    <w:rsid w:val="00210035"/>
    <w:rsid w:val="00221676"/>
    <w:rsid w:val="002218FB"/>
    <w:rsid w:val="0022530F"/>
    <w:rsid w:val="002261B0"/>
    <w:rsid w:val="00227897"/>
    <w:rsid w:val="00231016"/>
    <w:rsid w:val="0023423A"/>
    <w:rsid w:val="00241809"/>
    <w:rsid w:val="00247058"/>
    <w:rsid w:val="002475C9"/>
    <w:rsid w:val="00247BCC"/>
    <w:rsid w:val="002552BA"/>
    <w:rsid w:val="00267FD7"/>
    <w:rsid w:val="0027076F"/>
    <w:rsid w:val="00271EA0"/>
    <w:rsid w:val="00276902"/>
    <w:rsid w:val="00276EF3"/>
    <w:rsid w:val="00280107"/>
    <w:rsid w:val="002A4E07"/>
    <w:rsid w:val="002A51F7"/>
    <w:rsid w:val="002B3A3D"/>
    <w:rsid w:val="002B7CD4"/>
    <w:rsid w:val="002C25ED"/>
    <w:rsid w:val="002C6BA3"/>
    <w:rsid w:val="002D102E"/>
    <w:rsid w:val="002D1E55"/>
    <w:rsid w:val="002D3037"/>
    <w:rsid w:val="002E5B66"/>
    <w:rsid w:val="002F0DBD"/>
    <w:rsid w:val="002F595C"/>
    <w:rsid w:val="002F6CA1"/>
    <w:rsid w:val="00301C15"/>
    <w:rsid w:val="00302793"/>
    <w:rsid w:val="00304C66"/>
    <w:rsid w:val="00307B9E"/>
    <w:rsid w:val="00311668"/>
    <w:rsid w:val="00312CE9"/>
    <w:rsid w:val="00312DD0"/>
    <w:rsid w:val="00315ACF"/>
    <w:rsid w:val="00315C83"/>
    <w:rsid w:val="00316E81"/>
    <w:rsid w:val="00327FEB"/>
    <w:rsid w:val="00332526"/>
    <w:rsid w:val="003325C0"/>
    <w:rsid w:val="0035072F"/>
    <w:rsid w:val="0035281E"/>
    <w:rsid w:val="00352A36"/>
    <w:rsid w:val="00354447"/>
    <w:rsid w:val="00355B94"/>
    <w:rsid w:val="00356B48"/>
    <w:rsid w:val="00372148"/>
    <w:rsid w:val="0037298C"/>
    <w:rsid w:val="00383909"/>
    <w:rsid w:val="00386AE9"/>
    <w:rsid w:val="00387B38"/>
    <w:rsid w:val="00394FA5"/>
    <w:rsid w:val="003A063A"/>
    <w:rsid w:val="003A63F8"/>
    <w:rsid w:val="003A790B"/>
    <w:rsid w:val="003B3E9E"/>
    <w:rsid w:val="003C0414"/>
    <w:rsid w:val="003C4C75"/>
    <w:rsid w:val="003C6311"/>
    <w:rsid w:val="003D0BC5"/>
    <w:rsid w:val="003D0C37"/>
    <w:rsid w:val="003D6016"/>
    <w:rsid w:val="003D639E"/>
    <w:rsid w:val="003E3A1F"/>
    <w:rsid w:val="003F1DAE"/>
    <w:rsid w:val="003F7C8D"/>
    <w:rsid w:val="00403149"/>
    <w:rsid w:val="0041264B"/>
    <w:rsid w:val="004174FE"/>
    <w:rsid w:val="00427403"/>
    <w:rsid w:val="00433FC3"/>
    <w:rsid w:val="00434DA3"/>
    <w:rsid w:val="0044219A"/>
    <w:rsid w:val="00444163"/>
    <w:rsid w:val="00446026"/>
    <w:rsid w:val="00453A6C"/>
    <w:rsid w:val="00460369"/>
    <w:rsid w:val="004607F0"/>
    <w:rsid w:val="004658A5"/>
    <w:rsid w:val="004660CC"/>
    <w:rsid w:val="00466476"/>
    <w:rsid w:val="00467628"/>
    <w:rsid w:val="00491D94"/>
    <w:rsid w:val="00497B57"/>
    <w:rsid w:val="004A03F0"/>
    <w:rsid w:val="004A3DE5"/>
    <w:rsid w:val="004A453D"/>
    <w:rsid w:val="004B1222"/>
    <w:rsid w:val="004B4C4B"/>
    <w:rsid w:val="004C1B2B"/>
    <w:rsid w:val="004C434A"/>
    <w:rsid w:val="004E4942"/>
    <w:rsid w:val="005021F9"/>
    <w:rsid w:val="0050481C"/>
    <w:rsid w:val="00505BCA"/>
    <w:rsid w:val="00506BD8"/>
    <w:rsid w:val="00510D8A"/>
    <w:rsid w:val="00513D49"/>
    <w:rsid w:val="0052373B"/>
    <w:rsid w:val="00526414"/>
    <w:rsid w:val="00526966"/>
    <w:rsid w:val="0053052B"/>
    <w:rsid w:val="0054479C"/>
    <w:rsid w:val="0055261D"/>
    <w:rsid w:val="0056559A"/>
    <w:rsid w:val="00575C74"/>
    <w:rsid w:val="00576B54"/>
    <w:rsid w:val="00580EA4"/>
    <w:rsid w:val="005826F7"/>
    <w:rsid w:val="00583B13"/>
    <w:rsid w:val="00590B16"/>
    <w:rsid w:val="00590C5E"/>
    <w:rsid w:val="005A16CC"/>
    <w:rsid w:val="005A23C1"/>
    <w:rsid w:val="005A2896"/>
    <w:rsid w:val="005A3E08"/>
    <w:rsid w:val="005B1CC3"/>
    <w:rsid w:val="005B6297"/>
    <w:rsid w:val="005C08DC"/>
    <w:rsid w:val="005C26F0"/>
    <w:rsid w:val="005C3786"/>
    <w:rsid w:val="005C592B"/>
    <w:rsid w:val="005D6866"/>
    <w:rsid w:val="005D6B2B"/>
    <w:rsid w:val="005E2572"/>
    <w:rsid w:val="005E7C69"/>
    <w:rsid w:val="005F43AD"/>
    <w:rsid w:val="005F6567"/>
    <w:rsid w:val="006028AA"/>
    <w:rsid w:val="00622951"/>
    <w:rsid w:val="00624C6B"/>
    <w:rsid w:val="00624E0A"/>
    <w:rsid w:val="00624E84"/>
    <w:rsid w:val="0063730B"/>
    <w:rsid w:val="0064065B"/>
    <w:rsid w:val="0064092B"/>
    <w:rsid w:val="006531D9"/>
    <w:rsid w:val="00654FC1"/>
    <w:rsid w:val="00656295"/>
    <w:rsid w:val="00656A9F"/>
    <w:rsid w:val="00660340"/>
    <w:rsid w:val="00661F04"/>
    <w:rsid w:val="006633EC"/>
    <w:rsid w:val="00664270"/>
    <w:rsid w:val="00664316"/>
    <w:rsid w:val="00664CDA"/>
    <w:rsid w:val="00667854"/>
    <w:rsid w:val="00673FDB"/>
    <w:rsid w:val="00680C17"/>
    <w:rsid w:val="00684963"/>
    <w:rsid w:val="00684AFC"/>
    <w:rsid w:val="00691661"/>
    <w:rsid w:val="00696ECF"/>
    <w:rsid w:val="006B3CAE"/>
    <w:rsid w:val="006C04AA"/>
    <w:rsid w:val="006C38B9"/>
    <w:rsid w:val="006C3EEA"/>
    <w:rsid w:val="006D448E"/>
    <w:rsid w:val="006D5F9F"/>
    <w:rsid w:val="006E474A"/>
    <w:rsid w:val="006E7F26"/>
    <w:rsid w:val="006F21AD"/>
    <w:rsid w:val="006F308B"/>
    <w:rsid w:val="006F5D05"/>
    <w:rsid w:val="006F7BFC"/>
    <w:rsid w:val="0070355B"/>
    <w:rsid w:val="007138AA"/>
    <w:rsid w:val="007145B2"/>
    <w:rsid w:val="00714ADD"/>
    <w:rsid w:val="0071698A"/>
    <w:rsid w:val="00727F1D"/>
    <w:rsid w:val="00747EE0"/>
    <w:rsid w:val="0075089D"/>
    <w:rsid w:val="00753BC3"/>
    <w:rsid w:val="00755E77"/>
    <w:rsid w:val="007572C4"/>
    <w:rsid w:val="00765AD3"/>
    <w:rsid w:val="00766501"/>
    <w:rsid w:val="00767124"/>
    <w:rsid w:val="0077328C"/>
    <w:rsid w:val="00781812"/>
    <w:rsid w:val="0078362A"/>
    <w:rsid w:val="00791873"/>
    <w:rsid w:val="0079503B"/>
    <w:rsid w:val="007A63F8"/>
    <w:rsid w:val="007C2FB6"/>
    <w:rsid w:val="007E465D"/>
    <w:rsid w:val="007F1D3A"/>
    <w:rsid w:val="007F372D"/>
    <w:rsid w:val="00800D6D"/>
    <w:rsid w:val="0080185B"/>
    <w:rsid w:val="008028BC"/>
    <w:rsid w:val="0080459E"/>
    <w:rsid w:val="00805699"/>
    <w:rsid w:val="00815C94"/>
    <w:rsid w:val="008240CE"/>
    <w:rsid w:val="00830B49"/>
    <w:rsid w:val="0083473E"/>
    <w:rsid w:val="00841F96"/>
    <w:rsid w:val="008509E1"/>
    <w:rsid w:val="008526C8"/>
    <w:rsid w:val="00856D64"/>
    <w:rsid w:val="00872C16"/>
    <w:rsid w:val="00882C92"/>
    <w:rsid w:val="008923DB"/>
    <w:rsid w:val="008940D1"/>
    <w:rsid w:val="00895519"/>
    <w:rsid w:val="008964BB"/>
    <w:rsid w:val="00897A99"/>
    <w:rsid w:val="008A217C"/>
    <w:rsid w:val="008A52CD"/>
    <w:rsid w:val="008B092C"/>
    <w:rsid w:val="008B1675"/>
    <w:rsid w:val="008B42FB"/>
    <w:rsid w:val="008B4B9A"/>
    <w:rsid w:val="008B4FE6"/>
    <w:rsid w:val="008B7113"/>
    <w:rsid w:val="008B7E5A"/>
    <w:rsid w:val="008D2360"/>
    <w:rsid w:val="008D35C0"/>
    <w:rsid w:val="008D43BE"/>
    <w:rsid w:val="008E7CDE"/>
    <w:rsid w:val="008F157B"/>
    <w:rsid w:val="008F2C5D"/>
    <w:rsid w:val="008F4692"/>
    <w:rsid w:val="009015FA"/>
    <w:rsid w:val="009035F5"/>
    <w:rsid w:val="00905F98"/>
    <w:rsid w:val="00910E1D"/>
    <w:rsid w:val="00920812"/>
    <w:rsid w:val="009208EC"/>
    <w:rsid w:val="00922673"/>
    <w:rsid w:val="00924CB5"/>
    <w:rsid w:val="00933B8D"/>
    <w:rsid w:val="009355EF"/>
    <w:rsid w:val="009417EC"/>
    <w:rsid w:val="009434A7"/>
    <w:rsid w:val="009435D3"/>
    <w:rsid w:val="00944666"/>
    <w:rsid w:val="009458D4"/>
    <w:rsid w:val="0094647A"/>
    <w:rsid w:val="0095281A"/>
    <w:rsid w:val="00954AE1"/>
    <w:rsid w:val="00954B53"/>
    <w:rsid w:val="00975C0C"/>
    <w:rsid w:val="00983A61"/>
    <w:rsid w:val="00984471"/>
    <w:rsid w:val="009C3C24"/>
    <w:rsid w:val="009C5FEA"/>
    <w:rsid w:val="009D0EDD"/>
    <w:rsid w:val="009D3769"/>
    <w:rsid w:val="009D5E0B"/>
    <w:rsid w:val="009E6E94"/>
    <w:rsid w:val="009F5809"/>
    <w:rsid w:val="009F6B36"/>
    <w:rsid w:val="009F6F6E"/>
    <w:rsid w:val="00A002E0"/>
    <w:rsid w:val="00A003FA"/>
    <w:rsid w:val="00A0142F"/>
    <w:rsid w:val="00A16011"/>
    <w:rsid w:val="00A2320C"/>
    <w:rsid w:val="00A23C86"/>
    <w:rsid w:val="00A259A2"/>
    <w:rsid w:val="00A44EF0"/>
    <w:rsid w:val="00A52532"/>
    <w:rsid w:val="00A5529B"/>
    <w:rsid w:val="00A57D21"/>
    <w:rsid w:val="00A57E08"/>
    <w:rsid w:val="00A6027F"/>
    <w:rsid w:val="00A64A2F"/>
    <w:rsid w:val="00A6793D"/>
    <w:rsid w:val="00A71DC2"/>
    <w:rsid w:val="00A73431"/>
    <w:rsid w:val="00A862FA"/>
    <w:rsid w:val="00A86BE6"/>
    <w:rsid w:val="00A87A7A"/>
    <w:rsid w:val="00AA5549"/>
    <w:rsid w:val="00AA7F62"/>
    <w:rsid w:val="00AB115C"/>
    <w:rsid w:val="00AC1974"/>
    <w:rsid w:val="00AC37AA"/>
    <w:rsid w:val="00AD0823"/>
    <w:rsid w:val="00AD6A59"/>
    <w:rsid w:val="00AD7DA6"/>
    <w:rsid w:val="00AE5E29"/>
    <w:rsid w:val="00AF0CAE"/>
    <w:rsid w:val="00B02F21"/>
    <w:rsid w:val="00B10340"/>
    <w:rsid w:val="00B17D8F"/>
    <w:rsid w:val="00B27030"/>
    <w:rsid w:val="00B27110"/>
    <w:rsid w:val="00B30F06"/>
    <w:rsid w:val="00B34F4F"/>
    <w:rsid w:val="00B46981"/>
    <w:rsid w:val="00B47E7D"/>
    <w:rsid w:val="00B61EC4"/>
    <w:rsid w:val="00B71D6F"/>
    <w:rsid w:val="00B742C2"/>
    <w:rsid w:val="00B8669B"/>
    <w:rsid w:val="00B90777"/>
    <w:rsid w:val="00B92228"/>
    <w:rsid w:val="00B92EB5"/>
    <w:rsid w:val="00BA115C"/>
    <w:rsid w:val="00BA52C7"/>
    <w:rsid w:val="00BA5438"/>
    <w:rsid w:val="00BA54A0"/>
    <w:rsid w:val="00BB158A"/>
    <w:rsid w:val="00BB5126"/>
    <w:rsid w:val="00BB5BF9"/>
    <w:rsid w:val="00BC3F53"/>
    <w:rsid w:val="00BC6140"/>
    <w:rsid w:val="00BC6C47"/>
    <w:rsid w:val="00BC6C55"/>
    <w:rsid w:val="00BD3024"/>
    <w:rsid w:val="00BD31EE"/>
    <w:rsid w:val="00BD7697"/>
    <w:rsid w:val="00BE2007"/>
    <w:rsid w:val="00BE2F9B"/>
    <w:rsid w:val="00BE3136"/>
    <w:rsid w:val="00BE3172"/>
    <w:rsid w:val="00BE728E"/>
    <w:rsid w:val="00C04837"/>
    <w:rsid w:val="00C0595E"/>
    <w:rsid w:val="00C1011B"/>
    <w:rsid w:val="00C20772"/>
    <w:rsid w:val="00C207C6"/>
    <w:rsid w:val="00C25607"/>
    <w:rsid w:val="00C34018"/>
    <w:rsid w:val="00C441E5"/>
    <w:rsid w:val="00C47833"/>
    <w:rsid w:val="00C50625"/>
    <w:rsid w:val="00C62FDA"/>
    <w:rsid w:val="00C6539C"/>
    <w:rsid w:val="00C7662C"/>
    <w:rsid w:val="00C807D9"/>
    <w:rsid w:val="00C81D95"/>
    <w:rsid w:val="00C84288"/>
    <w:rsid w:val="00C8541F"/>
    <w:rsid w:val="00C90341"/>
    <w:rsid w:val="00C913CE"/>
    <w:rsid w:val="00C9277C"/>
    <w:rsid w:val="00CA5640"/>
    <w:rsid w:val="00CB00D9"/>
    <w:rsid w:val="00CC27F7"/>
    <w:rsid w:val="00CC6EB2"/>
    <w:rsid w:val="00CD1BFD"/>
    <w:rsid w:val="00CD7064"/>
    <w:rsid w:val="00CE116E"/>
    <w:rsid w:val="00CE2056"/>
    <w:rsid w:val="00CE380D"/>
    <w:rsid w:val="00CE5B0A"/>
    <w:rsid w:val="00CF7F79"/>
    <w:rsid w:val="00D07D19"/>
    <w:rsid w:val="00D12503"/>
    <w:rsid w:val="00D15414"/>
    <w:rsid w:val="00D305A4"/>
    <w:rsid w:val="00D31337"/>
    <w:rsid w:val="00D42EB3"/>
    <w:rsid w:val="00D43DB4"/>
    <w:rsid w:val="00D448AD"/>
    <w:rsid w:val="00D44C33"/>
    <w:rsid w:val="00D472F4"/>
    <w:rsid w:val="00D5119A"/>
    <w:rsid w:val="00D62B54"/>
    <w:rsid w:val="00D81C13"/>
    <w:rsid w:val="00D977E8"/>
    <w:rsid w:val="00DA0192"/>
    <w:rsid w:val="00DA10F7"/>
    <w:rsid w:val="00DA766A"/>
    <w:rsid w:val="00DB6110"/>
    <w:rsid w:val="00DC5E7C"/>
    <w:rsid w:val="00DD22D2"/>
    <w:rsid w:val="00DD534A"/>
    <w:rsid w:val="00DE2E7E"/>
    <w:rsid w:val="00DF3787"/>
    <w:rsid w:val="00E002FD"/>
    <w:rsid w:val="00E01003"/>
    <w:rsid w:val="00E02CBE"/>
    <w:rsid w:val="00E0451C"/>
    <w:rsid w:val="00E117D8"/>
    <w:rsid w:val="00E127EC"/>
    <w:rsid w:val="00E24883"/>
    <w:rsid w:val="00E25BB8"/>
    <w:rsid w:val="00E26B9D"/>
    <w:rsid w:val="00E374FB"/>
    <w:rsid w:val="00E406F6"/>
    <w:rsid w:val="00E43AFE"/>
    <w:rsid w:val="00E45F8D"/>
    <w:rsid w:val="00E67C6D"/>
    <w:rsid w:val="00E77CBE"/>
    <w:rsid w:val="00E82D5C"/>
    <w:rsid w:val="00E836B2"/>
    <w:rsid w:val="00E83DD9"/>
    <w:rsid w:val="00EA2582"/>
    <w:rsid w:val="00EA65AB"/>
    <w:rsid w:val="00EB0169"/>
    <w:rsid w:val="00EB0B5F"/>
    <w:rsid w:val="00EC2DCC"/>
    <w:rsid w:val="00ED10A8"/>
    <w:rsid w:val="00ED4952"/>
    <w:rsid w:val="00EE4C70"/>
    <w:rsid w:val="00EF2663"/>
    <w:rsid w:val="00EF7C94"/>
    <w:rsid w:val="00F057AD"/>
    <w:rsid w:val="00F202BB"/>
    <w:rsid w:val="00F2308E"/>
    <w:rsid w:val="00F315D5"/>
    <w:rsid w:val="00F32F23"/>
    <w:rsid w:val="00F342E7"/>
    <w:rsid w:val="00F359B9"/>
    <w:rsid w:val="00F35F32"/>
    <w:rsid w:val="00F41557"/>
    <w:rsid w:val="00F469AA"/>
    <w:rsid w:val="00F4708F"/>
    <w:rsid w:val="00F50602"/>
    <w:rsid w:val="00F56D17"/>
    <w:rsid w:val="00F603A6"/>
    <w:rsid w:val="00F6375A"/>
    <w:rsid w:val="00F731CE"/>
    <w:rsid w:val="00F75977"/>
    <w:rsid w:val="00F76F02"/>
    <w:rsid w:val="00F85837"/>
    <w:rsid w:val="00F86C2F"/>
    <w:rsid w:val="00F8760C"/>
    <w:rsid w:val="00F9116A"/>
    <w:rsid w:val="00F959CB"/>
    <w:rsid w:val="00FA760A"/>
    <w:rsid w:val="00FA7956"/>
    <w:rsid w:val="00FB2267"/>
    <w:rsid w:val="00FB3B7B"/>
    <w:rsid w:val="00FC01CD"/>
    <w:rsid w:val="00FC0A1A"/>
    <w:rsid w:val="00FC4286"/>
    <w:rsid w:val="00FD6EEC"/>
    <w:rsid w:val="00FE1CD9"/>
    <w:rsid w:val="00FF2AA0"/>
    <w:rsid w:val="00FF2D6E"/>
    <w:rsid w:val="00FF4292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9DA4"/>
  <w15:docId w15:val="{2A8C654C-8F5E-A74F-B8CA-9E7747A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5BB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724FB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41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B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5BB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5BB8"/>
    <w:pPr>
      <w:spacing w:before="1"/>
      <w:ind w:left="2327" w:right="232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5BB8"/>
    <w:pPr>
      <w:ind w:left="546"/>
    </w:pPr>
  </w:style>
  <w:style w:type="paragraph" w:customStyle="1" w:styleId="TableParagraph">
    <w:name w:val="Table Paragraph"/>
    <w:basedOn w:val="Normal"/>
    <w:uiPriority w:val="1"/>
    <w:qFormat/>
    <w:rsid w:val="00E25BB8"/>
    <w:pPr>
      <w:spacing w:before="46"/>
      <w:ind w:left="1096" w:right="57"/>
      <w:jc w:val="center"/>
    </w:p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144DA3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144DA3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53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A6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29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24FB"/>
    <w:rPr>
      <w:rFonts w:ascii="Cambria" w:eastAsia="Times New Roman" w:hAnsi="Cambria" w:cs="Times New Roman"/>
      <w:b/>
      <w:bCs/>
      <w:color w:val="365F91"/>
      <w:sz w:val="28"/>
      <w:szCs w:val="28"/>
      <w:lang w:val="pt-BR" w:eastAsia="pt-BR"/>
    </w:rPr>
  </w:style>
  <w:style w:type="character" w:styleId="Nmerodepgina">
    <w:name w:val="page number"/>
    <w:rsid w:val="001724FB"/>
    <w:rPr>
      <w:rFonts w:cs="Times New Roman"/>
    </w:rPr>
  </w:style>
  <w:style w:type="paragraph" w:customStyle="1" w:styleId="Default">
    <w:name w:val="Default"/>
    <w:rsid w:val="001724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358DA"/>
    <w:rPr>
      <w:sz w:val="24"/>
      <w:szCs w:val="24"/>
    </w:rPr>
  </w:style>
  <w:style w:type="paragraph" w:customStyle="1" w:styleId="NormalArial">
    <w:name w:val="Normal + Arial"/>
    <w:aliases w:val="11pt + 11 pt,Justificado,Primeira linha:  1,25 cm,Espaçamen......"/>
    <w:basedOn w:val="Normal"/>
    <w:rsid w:val="00944666"/>
    <w:pPr>
      <w:widowControl/>
    </w:pPr>
    <w:rPr>
      <w:snapToGrid w:val="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60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0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016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0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016"/>
    <w:rPr>
      <w:rFonts w:ascii="Times New Roman" w:eastAsia="Times New Roman" w:hAnsi="Times New Roman"/>
      <w:b/>
      <w:bCs/>
      <w:lang w:val="en-US" w:eastAsia="en-US"/>
    </w:rPr>
  </w:style>
  <w:style w:type="paragraph" w:styleId="Reviso">
    <w:name w:val="Revision"/>
    <w:hidden/>
    <w:uiPriority w:val="99"/>
    <w:semiHidden/>
    <w:rsid w:val="003D6016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D4AFE-24C8-5F44-A00D-707875773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001C1-C62A-3D48-9343-0C7EF1A09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13FA46-1FAB-E748-9662-92599466A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455A8-B539-674E-9AC0-BB052249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1972</Words>
  <Characters>10653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Hewlett-Packard Company</Company>
  <LinksUpToDate>false</LinksUpToDate>
  <CharactersWithSpaces>12600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mailto:reitoria@univasf.edu.br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XP</dc:creator>
  <cp:lastModifiedBy>Bruno Cezzar</cp:lastModifiedBy>
  <cp:revision>3</cp:revision>
  <cp:lastPrinted>2018-06-04T13:31:00Z</cp:lastPrinted>
  <dcterms:created xsi:type="dcterms:W3CDTF">2018-06-07T14:48:00Z</dcterms:created>
  <dcterms:modified xsi:type="dcterms:W3CDTF">2018-06-07T15:14:00Z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2016-03-01T00:00:00Z</vt:filetime>
  </property>
</Properties>
</file>